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32" w:type="dxa"/>
        <w:tblLayout w:type="fixed"/>
        <w:tblLook w:val="0000"/>
      </w:tblPr>
      <w:tblGrid>
        <w:gridCol w:w="3600"/>
        <w:gridCol w:w="6192"/>
      </w:tblGrid>
      <w:tr w:rsidR="00216FA8" w:rsidTr="00605448">
        <w:trPr>
          <w:trHeight w:val="3774"/>
        </w:trPr>
        <w:tc>
          <w:tcPr>
            <w:tcW w:w="3600" w:type="dxa"/>
          </w:tcPr>
          <w:p w:rsidR="00216FA8" w:rsidRDefault="00216FA8" w:rsidP="00605448">
            <w:pPr>
              <w:snapToGrid w:val="0"/>
              <w:jc w:val="center"/>
              <w:rPr>
                <w:b/>
                <w:sz w:val="16"/>
                <w:szCs w:val="16"/>
              </w:rPr>
            </w:pPr>
            <w:r w:rsidRPr="00084F6F">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10.25pt" o:ole="" filled="t">
                  <v:fill color2="black"/>
                  <v:imagedata r:id="rId8" o:title=""/>
                </v:shape>
                <o:OLEObject Type="Embed" ProgID="Εικόνα" ShapeID="_x0000_i1025" DrawAspect="Content" ObjectID="_1737537108" r:id="rId9"/>
              </w:object>
            </w:r>
          </w:p>
          <w:p w:rsidR="00216FA8" w:rsidRDefault="00216FA8" w:rsidP="00605448">
            <w:pPr>
              <w:jc w:val="center"/>
              <w:rPr>
                <w:b/>
                <w:sz w:val="16"/>
                <w:szCs w:val="16"/>
              </w:rPr>
            </w:pPr>
            <w:r>
              <w:rPr>
                <w:b/>
                <w:sz w:val="16"/>
                <w:szCs w:val="16"/>
              </w:rPr>
              <w:t>ΕΛΛΗΝΙΚΗ ΔΗΜΟΚΡΑΤΙΑ</w:t>
            </w:r>
          </w:p>
          <w:p w:rsidR="00216FA8" w:rsidRDefault="00216FA8" w:rsidP="00605448">
            <w:pPr>
              <w:jc w:val="center"/>
              <w:rPr>
                <w:b/>
                <w:sz w:val="16"/>
                <w:szCs w:val="16"/>
              </w:rPr>
            </w:pPr>
            <w:r>
              <w:rPr>
                <w:b/>
                <w:sz w:val="16"/>
                <w:szCs w:val="16"/>
              </w:rPr>
              <w:t>ΔΗΜΟΣ ΗΡΩΙΚΗΣ ΠΟΛΗΣ ΝΑΟΥΣΑΣ</w:t>
            </w:r>
          </w:p>
          <w:p w:rsidR="00B322F5" w:rsidRPr="006C573A" w:rsidRDefault="006C573A" w:rsidP="00605448">
            <w:pPr>
              <w:jc w:val="center"/>
              <w:rPr>
                <w:b/>
                <w:sz w:val="16"/>
                <w:szCs w:val="16"/>
              </w:rPr>
            </w:pPr>
            <w:r w:rsidRPr="006C573A">
              <w:rPr>
                <w:b/>
                <w:sz w:val="16"/>
                <w:szCs w:val="16"/>
              </w:rPr>
              <w:t>Δ/ΝΣΗ ΔΙΟΙΚΗΤΙΚΩΝ ΥΠΗΡΕΣΙΩΝ</w:t>
            </w:r>
          </w:p>
          <w:p w:rsidR="00216FA8" w:rsidRDefault="00216FA8" w:rsidP="00605448">
            <w:pPr>
              <w:jc w:val="center"/>
              <w:rPr>
                <w:sz w:val="16"/>
                <w:szCs w:val="16"/>
              </w:rPr>
            </w:pPr>
            <w:r>
              <w:rPr>
                <w:sz w:val="18"/>
                <w:szCs w:val="18"/>
              </w:rPr>
              <w:t>Δ/</w:t>
            </w:r>
            <w:proofErr w:type="spellStart"/>
            <w:r>
              <w:rPr>
                <w:sz w:val="16"/>
                <w:szCs w:val="16"/>
              </w:rPr>
              <w:t>νση:</w:t>
            </w:r>
            <w:proofErr w:type="spellEnd"/>
            <w:r>
              <w:rPr>
                <w:sz w:val="16"/>
                <w:szCs w:val="16"/>
              </w:rPr>
              <w:t xml:space="preserve"> </w:t>
            </w:r>
            <w:r w:rsidR="00B322F5">
              <w:rPr>
                <w:sz w:val="16"/>
                <w:szCs w:val="16"/>
              </w:rPr>
              <w:t>Δημαρχίας 30</w:t>
            </w:r>
            <w:r>
              <w:rPr>
                <w:sz w:val="16"/>
                <w:szCs w:val="16"/>
              </w:rPr>
              <w:t>,  592 00, ΝΑΟΥΣΑ</w:t>
            </w:r>
          </w:p>
          <w:p w:rsidR="00216FA8" w:rsidRPr="00B322F5" w:rsidRDefault="00216FA8" w:rsidP="00605448">
            <w:pPr>
              <w:jc w:val="center"/>
              <w:rPr>
                <w:sz w:val="16"/>
                <w:szCs w:val="16"/>
              </w:rPr>
            </w:pPr>
            <w:proofErr w:type="spellStart"/>
            <w:r>
              <w:rPr>
                <w:sz w:val="16"/>
                <w:szCs w:val="16"/>
              </w:rPr>
              <w:t>Τηλ</w:t>
            </w:r>
            <w:proofErr w:type="spellEnd"/>
            <w:r w:rsidRPr="00B322F5">
              <w:rPr>
                <w:sz w:val="16"/>
                <w:szCs w:val="16"/>
              </w:rPr>
              <w:t>. 23323 50</w:t>
            </w:r>
            <w:r w:rsidR="00B322F5">
              <w:rPr>
                <w:sz w:val="16"/>
                <w:szCs w:val="16"/>
              </w:rPr>
              <w:t>335</w:t>
            </w:r>
            <w:r w:rsidRPr="00B322F5">
              <w:rPr>
                <w:sz w:val="16"/>
                <w:szCs w:val="16"/>
              </w:rPr>
              <w:t xml:space="preserve">, </w:t>
            </w:r>
            <w:r>
              <w:rPr>
                <w:sz w:val="16"/>
                <w:szCs w:val="16"/>
                <w:lang w:val="en-US"/>
              </w:rPr>
              <w:t>Fax</w:t>
            </w:r>
            <w:r w:rsidRPr="00B322F5">
              <w:rPr>
                <w:sz w:val="16"/>
                <w:szCs w:val="16"/>
              </w:rPr>
              <w:t xml:space="preserve">: </w:t>
            </w:r>
            <w:r w:rsidR="00B322F5">
              <w:rPr>
                <w:sz w:val="16"/>
                <w:szCs w:val="16"/>
              </w:rPr>
              <w:t>2332024260</w:t>
            </w:r>
          </w:p>
          <w:p w:rsidR="00216FA8" w:rsidRPr="00216FA8" w:rsidRDefault="00216FA8" w:rsidP="00B322F5">
            <w:pPr>
              <w:jc w:val="center"/>
              <w:rPr>
                <w:lang w:val="en-US"/>
              </w:rPr>
            </w:pPr>
          </w:p>
        </w:tc>
        <w:tc>
          <w:tcPr>
            <w:tcW w:w="6192" w:type="dxa"/>
          </w:tcPr>
          <w:p w:rsidR="00216FA8" w:rsidRPr="00216FA8" w:rsidRDefault="00216FA8" w:rsidP="00605448">
            <w:pPr>
              <w:snapToGrid w:val="0"/>
              <w:rPr>
                <w:lang w:val="en-US"/>
              </w:rPr>
            </w:pPr>
          </w:p>
          <w:p w:rsidR="00216FA8" w:rsidRPr="00721DCE" w:rsidRDefault="00216FA8" w:rsidP="00605448">
            <w:pPr>
              <w:rPr>
                <w:i/>
              </w:rPr>
            </w:pPr>
            <w:r w:rsidRPr="00216FA8">
              <w:rPr>
                <w:i/>
                <w:sz w:val="22"/>
                <w:szCs w:val="22"/>
                <w:lang w:val="en-US"/>
              </w:rPr>
              <w:t xml:space="preserve">                                                             </w:t>
            </w:r>
            <w:r>
              <w:rPr>
                <w:i/>
                <w:sz w:val="22"/>
                <w:szCs w:val="22"/>
              </w:rPr>
              <w:t>Νάουσα</w:t>
            </w:r>
            <w:r w:rsidR="006F3AE9">
              <w:rPr>
                <w:i/>
                <w:sz w:val="22"/>
                <w:szCs w:val="22"/>
              </w:rPr>
              <w:t xml:space="preserve"> </w:t>
            </w:r>
            <w:r w:rsidR="005647C5">
              <w:rPr>
                <w:i/>
                <w:sz w:val="22"/>
                <w:szCs w:val="22"/>
              </w:rPr>
              <w:t>10/02/2023</w:t>
            </w:r>
          </w:p>
          <w:p w:rsidR="00216FA8" w:rsidRDefault="00216FA8" w:rsidP="00605448">
            <w:pPr>
              <w:ind w:left="4212"/>
            </w:pPr>
          </w:p>
          <w:p w:rsidR="00216FA8" w:rsidRDefault="00216FA8" w:rsidP="00605448">
            <w:r>
              <w:rPr>
                <w:i/>
                <w:sz w:val="22"/>
                <w:szCs w:val="22"/>
              </w:rPr>
              <w:t xml:space="preserve">                                                             </w:t>
            </w:r>
          </w:p>
          <w:p w:rsidR="00216FA8" w:rsidRDefault="00216FA8" w:rsidP="00605448"/>
          <w:p w:rsidR="00216FA8" w:rsidRDefault="00216FA8" w:rsidP="00605448"/>
          <w:p w:rsidR="00216FA8" w:rsidRDefault="00216FA8" w:rsidP="00605448"/>
          <w:p w:rsidR="00216FA8" w:rsidRDefault="00216FA8" w:rsidP="00605448"/>
          <w:p w:rsidR="00216FA8" w:rsidRDefault="00216FA8" w:rsidP="00605448"/>
        </w:tc>
      </w:tr>
    </w:tbl>
    <w:p w:rsidR="00216FA8" w:rsidRDefault="00216FA8" w:rsidP="00216FA8">
      <w:pPr>
        <w:ind w:left="3600"/>
      </w:pPr>
    </w:p>
    <w:p w:rsidR="00216FA8" w:rsidRPr="004C14F5" w:rsidRDefault="00216FA8" w:rsidP="00216FA8">
      <w:pPr>
        <w:ind w:left="3600"/>
        <w:rPr>
          <w:b/>
          <w:sz w:val="22"/>
          <w:szCs w:val="22"/>
        </w:rPr>
      </w:pPr>
      <w:r w:rsidRPr="004C14F5">
        <w:rPr>
          <w:b/>
          <w:sz w:val="22"/>
          <w:szCs w:val="22"/>
        </w:rPr>
        <w:t xml:space="preserve">        Προς:</w:t>
      </w:r>
    </w:p>
    <w:p w:rsidR="00216FA8" w:rsidRPr="003C4E70" w:rsidRDefault="005647C5" w:rsidP="00216FA8">
      <w:pPr>
        <w:ind w:left="3600"/>
        <w:rPr>
          <w:b/>
          <w:sz w:val="22"/>
          <w:szCs w:val="22"/>
        </w:rPr>
      </w:pPr>
      <w:r>
        <w:rPr>
          <w:b/>
          <w:sz w:val="22"/>
          <w:szCs w:val="22"/>
        </w:rPr>
        <w:t xml:space="preserve">       Δημοτικό Συμβούλιο</w:t>
      </w:r>
      <w:r w:rsidR="003C4E70">
        <w:rPr>
          <w:b/>
          <w:sz w:val="22"/>
          <w:szCs w:val="22"/>
        </w:rPr>
        <w:t xml:space="preserve"> Δήμου </w:t>
      </w:r>
      <w:r>
        <w:rPr>
          <w:b/>
          <w:sz w:val="22"/>
          <w:szCs w:val="22"/>
        </w:rPr>
        <w:t xml:space="preserve">Η.Π. </w:t>
      </w:r>
      <w:r w:rsidR="003C4E70">
        <w:rPr>
          <w:b/>
          <w:sz w:val="22"/>
          <w:szCs w:val="22"/>
        </w:rPr>
        <w:t>Νάουσας</w:t>
      </w:r>
    </w:p>
    <w:p w:rsidR="00216FA8" w:rsidRPr="004C14F5" w:rsidRDefault="00216FA8" w:rsidP="00216FA8">
      <w:pPr>
        <w:ind w:left="3600"/>
        <w:rPr>
          <w:sz w:val="22"/>
          <w:szCs w:val="22"/>
        </w:rPr>
      </w:pPr>
    </w:p>
    <w:p w:rsidR="00216FA8" w:rsidRPr="004C14F5" w:rsidRDefault="00216FA8" w:rsidP="00216FA8">
      <w:pPr>
        <w:ind w:left="3600"/>
        <w:rPr>
          <w:sz w:val="22"/>
          <w:szCs w:val="22"/>
        </w:rPr>
      </w:pPr>
    </w:p>
    <w:p w:rsidR="00216FA8" w:rsidRPr="007F21BD" w:rsidRDefault="00216FA8" w:rsidP="00216FA8">
      <w:pPr>
        <w:jc w:val="both"/>
        <w:rPr>
          <w:b/>
          <w:sz w:val="22"/>
          <w:szCs w:val="22"/>
        </w:rPr>
      </w:pPr>
      <w:r w:rsidRPr="008A50E6">
        <w:rPr>
          <w:b/>
          <w:sz w:val="20"/>
          <w:szCs w:val="20"/>
        </w:rPr>
        <w:t>ΘΕΜΑ: «</w:t>
      </w:r>
      <w:r w:rsidRPr="007F21BD">
        <w:rPr>
          <w:b/>
          <w:sz w:val="22"/>
          <w:szCs w:val="22"/>
        </w:rPr>
        <w:t xml:space="preserve">Εισήγηση για προγραμματισμό πρόσληψης προσωπικού </w:t>
      </w:r>
      <w:r w:rsidR="00483743" w:rsidRPr="007F21BD">
        <w:rPr>
          <w:b/>
          <w:sz w:val="22"/>
          <w:szCs w:val="22"/>
        </w:rPr>
        <w:t>ιδιωτικού δικαίου ορισμένου χρόνου</w:t>
      </w:r>
      <w:r w:rsidR="00AE6042" w:rsidRPr="007F21BD">
        <w:rPr>
          <w:b/>
          <w:sz w:val="22"/>
          <w:szCs w:val="22"/>
        </w:rPr>
        <w:t>»</w:t>
      </w:r>
      <w:r w:rsidR="00F9574E" w:rsidRPr="007F21BD">
        <w:rPr>
          <w:b/>
          <w:sz w:val="22"/>
          <w:szCs w:val="22"/>
        </w:rPr>
        <w:t>.</w:t>
      </w:r>
    </w:p>
    <w:p w:rsidR="00216FA8" w:rsidRPr="008A50E6" w:rsidRDefault="00216FA8" w:rsidP="00216FA8">
      <w:pPr>
        <w:jc w:val="both"/>
        <w:rPr>
          <w:b/>
          <w:sz w:val="20"/>
          <w:szCs w:val="20"/>
        </w:rPr>
      </w:pPr>
    </w:p>
    <w:p w:rsidR="00216FA8" w:rsidRPr="008A50E6" w:rsidRDefault="00216FA8" w:rsidP="00216FA8">
      <w:pPr>
        <w:jc w:val="both"/>
        <w:rPr>
          <w:b/>
          <w:sz w:val="20"/>
          <w:szCs w:val="20"/>
        </w:rPr>
      </w:pPr>
    </w:p>
    <w:p w:rsidR="00216FA8" w:rsidRPr="0081614A" w:rsidRDefault="00216FA8" w:rsidP="00216FA8">
      <w:pPr>
        <w:jc w:val="both"/>
        <w:rPr>
          <w:sz w:val="20"/>
          <w:szCs w:val="20"/>
        </w:rPr>
      </w:pPr>
    </w:p>
    <w:p w:rsidR="00964F72" w:rsidRPr="00301623" w:rsidRDefault="00C14558" w:rsidP="00964F72">
      <w:pPr>
        <w:pStyle w:val="Web"/>
        <w:rPr>
          <w:b/>
          <w:bCs/>
          <w:sz w:val="22"/>
          <w:szCs w:val="22"/>
        </w:rPr>
      </w:pPr>
      <w:r w:rsidRPr="008A50E6">
        <w:rPr>
          <w:rFonts w:ascii="Arial" w:hAnsi="Arial" w:cs="Arial"/>
          <w:sz w:val="20"/>
          <w:szCs w:val="20"/>
        </w:rPr>
        <w:t xml:space="preserve">     </w:t>
      </w:r>
      <w:r w:rsidR="00D60E5A" w:rsidRPr="008A50E6">
        <w:rPr>
          <w:rFonts w:ascii="Arial" w:hAnsi="Arial" w:cs="Arial"/>
          <w:sz w:val="20"/>
          <w:szCs w:val="20"/>
        </w:rPr>
        <w:t xml:space="preserve">              </w:t>
      </w:r>
      <w:r w:rsidR="00964F72" w:rsidRPr="00301623">
        <w:rPr>
          <w:sz w:val="22"/>
          <w:szCs w:val="22"/>
        </w:rPr>
        <w:t xml:space="preserve">       Στα πλαίσια του προγραμματισμού προσλήψεων εκτάκτου προσωπικού έτους 2023 στους Ο.Τ.Α. α’ βαθμού , σύμφωνα με την με </w:t>
      </w:r>
      <w:proofErr w:type="spellStart"/>
      <w:r w:rsidR="00964F72" w:rsidRPr="00301623">
        <w:rPr>
          <w:sz w:val="22"/>
          <w:szCs w:val="22"/>
        </w:rPr>
        <w:t>αρ.πρ</w:t>
      </w:r>
      <w:proofErr w:type="spellEnd"/>
      <w:r w:rsidR="00964F72" w:rsidRPr="00301623">
        <w:rPr>
          <w:sz w:val="22"/>
          <w:szCs w:val="22"/>
        </w:rPr>
        <w:t xml:space="preserve">. </w:t>
      </w:r>
      <w:r w:rsidR="00964F72">
        <w:rPr>
          <w:rStyle w:val="a8"/>
          <w:sz w:val="22"/>
          <w:szCs w:val="22"/>
        </w:rPr>
        <w:t>6783/27-01-2023</w:t>
      </w:r>
      <w:r w:rsidR="00964F72" w:rsidRPr="00301623">
        <w:rPr>
          <w:sz w:val="22"/>
          <w:szCs w:val="22"/>
        </w:rPr>
        <w:t xml:space="preserve"> εγκύκλιο του Υπουργείου Εσωτερικών ,</w:t>
      </w:r>
      <w:r w:rsidR="00964F72">
        <w:rPr>
          <w:sz w:val="22"/>
          <w:szCs w:val="22"/>
        </w:rPr>
        <w:t xml:space="preserve">καλούνται οι Ο.Τ.Α. </w:t>
      </w:r>
      <w:proofErr w:type="spellStart"/>
      <w:r w:rsidR="00964F72">
        <w:rPr>
          <w:sz w:val="22"/>
          <w:szCs w:val="22"/>
        </w:rPr>
        <w:t>α΄</w:t>
      </w:r>
      <w:proofErr w:type="spellEnd"/>
      <w:r w:rsidR="00964F72">
        <w:rPr>
          <w:sz w:val="22"/>
          <w:szCs w:val="22"/>
        </w:rPr>
        <w:t xml:space="preserve"> βαθμού </w:t>
      </w:r>
      <w:r w:rsidR="00964F72" w:rsidRPr="00301623">
        <w:rPr>
          <w:sz w:val="22"/>
          <w:szCs w:val="22"/>
        </w:rPr>
        <w:t xml:space="preserve"> </w:t>
      </w:r>
      <w:r w:rsidR="00964F72">
        <w:rPr>
          <w:sz w:val="22"/>
          <w:szCs w:val="22"/>
        </w:rPr>
        <w:t xml:space="preserve">να υποβάλλουν </w:t>
      </w:r>
      <w:r w:rsidR="00964F72" w:rsidRPr="00301623">
        <w:rPr>
          <w:sz w:val="22"/>
          <w:szCs w:val="22"/>
        </w:rPr>
        <w:t xml:space="preserve"> αίτημα ς </w:t>
      </w:r>
      <w:r w:rsidR="00964F72" w:rsidRPr="00301623">
        <w:rPr>
          <w:b/>
          <w:bCs/>
          <w:sz w:val="22"/>
          <w:szCs w:val="22"/>
        </w:rPr>
        <w:t>μόνο για την πρόσληψη των κάτωθι κατηγοριών προσωπικού το έτος 2023 που αφορούν:</w:t>
      </w:r>
    </w:p>
    <w:p w:rsidR="00964F72" w:rsidRPr="00301623" w:rsidRDefault="00964F72" w:rsidP="00964F72">
      <w:pPr>
        <w:pStyle w:val="Web"/>
        <w:numPr>
          <w:ilvl w:val="0"/>
          <w:numId w:val="18"/>
        </w:numPr>
        <w:rPr>
          <w:sz w:val="22"/>
          <w:szCs w:val="22"/>
        </w:rPr>
      </w:pPr>
      <w:r w:rsidRPr="00301623">
        <w:rPr>
          <w:b/>
          <w:bCs/>
          <w:sz w:val="22"/>
          <w:szCs w:val="22"/>
          <w:u w:val="single"/>
        </w:rPr>
        <w:t xml:space="preserve">προσωπικό ιδιωτικού δικαίου ορισμένου χρόνου (Ι.Δ.Ο.Χ) </w:t>
      </w:r>
      <w:r>
        <w:rPr>
          <w:b/>
          <w:bCs/>
          <w:sz w:val="22"/>
          <w:szCs w:val="22"/>
          <w:u w:val="single"/>
        </w:rPr>
        <w:t>ανταποδοτικού χαρακτήρα</w:t>
      </w:r>
    </w:p>
    <w:p w:rsidR="00964F72" w:rsidRPr="00301623" w:rsidRDefault="00964F72" w:rsidP="00964F72">
      <w:pPr>
        <w:numPr>
          <w:ilvl w:val="0"/>
          <w:numId w:val="17"/>
        </w:numPr>
        <w:suppressAutoHyphens w:val="0"/>
        <w:spacing w:before="100" w:beforeAutospacing="1" w:after="100" w:afterAutospacing="1"/>
        <w:rPr>
          <w:sz w:val="22"/>
          <w:szCs w:val="22"/>
          <w:lang w:eastAsia="el-GR"/>
        </w:rPr>
      </w:pPr>
      <w:r w:rsidRPr="00301623">
        <w:rPr>
          <w:b/>
          <w:bCs/>
          <w:sz w:val="22"/>
          <w:szCs w:val="22"/>
          <w:u w:val="single"/>
          <w:lang w:eastAsia="el-GR"/>
        </w:rPr>
        <w:t xml:space="preserve">προσωπικό ιδιωτικού δικαίου ορισμένου χρόνου </w:t>
      </w:r>
      <w:r>
        <w:rPr>
          <w:b/>
          <w:bCs/>
          <w:sz w:val="22"/>
          <w:szCs w:val="22"/>
          <w:u w:val="single"/>
          <w:lang w:eastAsia="el-GR"/>
        </w:rPr>
        <w:t>με κάλυψη της δαπάνης υπό τη μορφή αντιτίμου ή λοιπών καταβολών</w:t>
      </w:r>
    </w:p>
    <w:p w:rsidR="0082757B" w:rsidRPr="008A50E6" w:rsidRDefault="0082757B" w:rsidP="00964F72">
      <w:pPr>
        <w:jc w:val="both"/>
        <w:rPr>
          <w:rFonts w:ascii="Arial" w:hAnsi="Arial" w:cs="Arial"/>
          <w:b/>
          <w:sz w:val="20"/>
          <w:szCs w:val="20"/>
          <w:u w:val="single"/>
        </w:rPr>
      </w:pPr>
    </w:p>
    <w:p w:rsidR="00F3374F" w:rsidRPr="008A50E6" w:rsidRDefault="00F3374F" w:rsidP="00F3374F">
      <w:pPr>
        <w:jc w:val="both"/>
        <w:rPr>
          <w:rFonts w:ascii="Arial" w:hAnsi="Arial" w:cs="Arial"/>
          <w:b/>
          <w:sz w:val="20"/>
          <w:szCs w:val="20"/>
          <w:u w:val="single"/>
        </w:rPr>
      </w:pPr>
      <w:r w:rsidRPr="008A50E6">
        <w:rPr>
          <w:rFonts w:ascii="Arial" w:hAnsi="Arial" w:cs="Arial"/>
          <w:b/>
          <w:sz w:val="20"/>
          <w:szCs w:val="20"/>
          <w:u w:val="single"/>
        </w:rPr>
        <w:t xml:space="preserve">Σύμφωνα με την εισήγηση του </w:t>
      </w:r>
      <w:r w:rsidR="00A0038E">
        <w:rPr>
          <w:rFonts w:ascii="Arial" w:hAnsi="Arial" w:cs="Arial"/>
          <w:b/>
          <w:sz w:val="20"/>
          <w:szCs w:val="20"/>
          <w:u w:val="single"/>
        </w:rPr>
        <w:t xml:space="preserve">Προϊσταμένου Αυτοτελούς Τμήματος Κοινωνικής Προστασίας, Παιδείας &amp; Πολιτισμού </w:t>
      </w:r>
      <w:r w:rsidRPr="008A50E6">
        <w:rPr>
          <w:rFonts w:ascii="Arial" w:hAnsi="Arial" w:cs="Arial"/>
          <w:b/>
          <w:sz w:val="20"/>
          <w:szCs w:val="20"/>
          <w:u w:val="single"/>
        </w:rPr>
        <w:t>:</w:t>
      </w:r>
    </w:p>
    <w:p w:rsidR="00F3374F" w:rsidRPr="008A50E6" w:rsidRDefault="00F3374F" w:rsidP="002E7465">
      <w:pPr>
        <w:pStyle w:val="a6"/>
        <w:ind w:left="1211"/>
        <w:jc w:val="both"/>
        <w:rPr>
          <w:rFonts w:ascii="Arial" w:hAnsi="Arial" w:cs="Arial"/>
          <w:sz w:val="20"/>
          <w:szCs w:val="20"/>
        </w:rPr>
      </w:pPr>
    </w:p>
    <w:p w:rsidR="00E05623" w:rsidRPr="00E05623" w:rsidRDefault="00E05623" w:rsidP="00E05623">
      <w:pPr>
        <w:jc w:val="both"/>
        <w:rPr>
          <w:rFonts w:ascii="Arial" w:hAnsi="Arial" w:cs="Arial"/>
          <w:sz w:val="20"/>
          <w:szCs w:val="20"/>
        </w:rPr>
      </w:pPr>
      <w:r>
        <w:rPr>
          <w:rFonts w:ascii="Arial" w:hAnsi="Arial" w:cs="Arial"/>
          <w:sz w:val="22"/>
          <w:szCs w:val="22"/>
        </w:rPr>
        <w:t xml:space="preserve">Το  αίτημα </w:t>
      </w:r>
      <w:r w:rsidRPr="00E05623">
        <w:rPr>
          <w:rFonts w:ascii="Arial" w:hAnsi="Arial" w:cs="Arial"/>
          <w:sz w:val="20"/>
          <w:szCs w:val="20"/>
        </w:rPr>
        <w:t xml:space="preserve">του Αυτοτελούς Τμήματος Κοινωνικής Προστασίας, Παιδείας &amp; Πολιτισμού </w:t>
      </w:r>
    </w:p>
    <w:p w:rsidR="00E05623" w:rsidRDefault="00E05623" w:rsidP="00E05623">
      <w:pPr>
        <w:rPr>
          <w:rFonts w:ascii="Arial" w:hAnsi="Arial" w:cs="Arial"/>
          <w:sz w:val="22"/>
          <w:szCs w:val="22"/>
        </w:rPr>
      </w:pPr>
      <w:r>
        <w:rPr>
          <w:rFonts w:ascii="Arial" w:hAnsi="Arial" w:cs="Arial"/>
          <w:sz w:val="22"/>
          <w:szCs w:val="22"/>
        </w:rPr>
        <w:t>αφορά το εξής προσωπικό Ι.Δ.Ο.Χ. :</w:t>
      </w:r>
    </w:p>
    <w:p w:rsidR="00E05623" w:rsidRDefault="00E05623" w:rsidP="00E05623">
      <w:pPr>
        <w:rPr>
          <w:rFonts w:ascii="Arial" w:hAnsi="Arial" w:cs="Arial"/>
          <w:sz w:val="22"/>
          <w:szCs w:val="22"/>
        </w:rPr>
      </w:pPr>
    </w:p>
    <w:p w:rsidR="00A82E43" w:rsidRDefault="00A82E43" w:rsidP="00A82E43">
      <w:pPr>
        <w:jc w:val="both"/>
      </w:pPr>
      <w:r>
        <w:t xml:space="preserve">             </w:t>
      </w:r>
      <w:r w:rsidRPr="002C0740">
        <w:t xml:space="preserve">Στο Δημοτικό Ωδείο Νάουσας « Εστία Μουσών » </w:t>
      </w:r>
      <w:r>
        <w:t xml:space="preserve">και στα Εικαστικά Εργαστήρια Δήμου Νάουσας απασχολούνται εργαζόμενοι καλλιτεχνικής παιδείας με σχέση εργασίας ιδιωτικού δικαίου ορισμένου χρόνου. Το παραπάνω προσωπικό </w:t>
      </w:r>
      <w:r w:rsidRPr="009327E0">
        <w:rPr>
          <w:b/>
          <w:bCs/>
        </w:rPr>
        <w:t xml:space="preserve">αμείβεται αποκλειστικά από έσοδα που προέρχονται από </w:t>
      </w:r>
      <w:r>
        <w:rPr>
          <w:b/>
          <w:bCs/>
        </w:rPr>
        <w:t xml:space="preserve">το </w:t>
      </w:r>
      <w:r w:rsidRPr="009327E0">
        <w:rPr>
          <w:b/>
          <w:bCs/>
        </w:rPr>
        <w:t>αντίτιμο που εισπράττει ο φορέας</w:t>
      </w:r>
      <w:r>
        <w:t xml:space="preserve"> από τους ωφελούμενους για την παροχή συγκεκριμένων υπηρεσιών.</w:t>
      </w:r>
    </w:p>
    <w:p w:rsidR="00A82E43" w:rsidRDefault="00A82E43" w:rsidP="00A82E43">
      <w:pPr>
        <w:jc w:val="both"/>
        <w:rPr>
          <w:bCs/>
        </w:rPr>
      </w:pPr>
      <w:r>
        <w:rPr>
          <w:b/>
          <w:bCs/>
        </w:rPr>
        <w:t xml:space="preserve">            Με την αρ. </w:t>
      </w:r>
      <w:proofErr w:type="spellStart"/>
      <w:r>
        <w:rPr>
          <w:b/>
          <w:bCs/>
        </w:rPr>
        <w:t>πρωτ</w:t>
      </w:r>
      <w:proofErr w:type="spellEnd"/>
      <w:r>
        <w:rPr>
          <w:b/>
          <w:bCs/>
        </w:rPr>
        <w:t>. 6783/27.1.2023</w:t>
      </w:r>
      <w:r w:rsidRPr="000B43F4">
        <w:rPr>
          <w:b/>
          <w:bCs/>
        </w:rPr>
        <w:t xml:space="preserve"> </w:t>
      </w:r>
      <w:r>
        <w:rPr>
          <w:b/>
          <w:bCs/>
        </w:rPr>
        <w:t>εγκύκλιο</w:t>
      </w:r>
      <w:r>
        <w:t xml:space="preserve"> του Τμήματος Προσωπικού Ιδιωτικού Δικαίου της Διεύθυνσης Προσωπικού Τοπικής Αυτοδιοίκησης </w:t>
      </w:r>
      <w:r w:rsidRPr="00637647">
        <w:rPr>
          <w:bCs/>
        </w:rPr>
        <w:t>του Υπουργείου Εσωτερικών</w:t>
      </w:r>
      <w:r>
        <w:rPr>
          <w:bCs/>
        </w:rPr>
        <w:t xml:space="preserve"> </w:t>
      </w:r>
      <w:r>
        <w:t xml:space="preserve">με θέμα « </w:t>
      </w:r>
      <w:r w:rsidRPr="00637647">
        <w:rPr>
          <w:b/>
        </w:rPr>
        <w:t>Προγραμματισμός προσλήψεω</w:t>
      </w:r>
      <w:r>
        <w:rPr>
          <w:b/>
        </w:rPr>
        <w:t>ν έκτακτου προσωπικού έτους 2023</w:t>
      </w:r>
      <w:r w:rsidRPr="00637647">
        <w:rPr>
          <w:b/>
        </w:rPr>
        <w:t xml:space="preserve"> στους ΟΤΑ α’ και β’ βαθμού και </w:t>
      </w:r>
      <w:r>
        <w:rPr>
          <w:b/>
        </w:rPr>
        <w:t>σ</w:t>
      </w:r>
      <w:r w:rsidRPr="00637647">
        <w:rPr>
          <w:b/>
        </w:rPr>
        <w:t>τα ΝΠΙΔ αυτών</w:t>
      </w:r>
      <w:r>
        <w:t xml:space="preserve"> » ζητήθηκε από τους φορείς να υποβάλουν τα σχετικά αιτήματα μέσω της Αποκεντρωμένης Διοίκησης στο </w:t>
      </w:r>
      <w:r>
        <w:rPr>
          <w:bCs/>
        </w:rPr>
        <w:t>Υπουργείο</w:t>
      </w:r>
      <w:r w:rsidRPr="00E24BF7">
        <w:rPr>
          <w:bCs/>
        </w:rPr>
        <w:t xml:space="preserve"> Εσωτερικών</w:t>
      </w:r>
      <w:r>
        <w:rPr>
          <w:bCs/>
        </w:rPr>
        <w:t>.</w:t>
      </w:r>
    </w:p>
    <w:p w:rsidR="00A82E43" w:rsidRDefault="00A82E43" w:rsidP="00A82E43">
      <w:pPr>
        <w:jc w:val="both"/>
        <w:rPr>
          <w:bCs/>
        </w:rPr>
      </w:pPr>
    </w:p>
    <w:p w:rsidR="00A82E43" w:rsidRPr="00B35D96" w:rsidRDefault="00A82E43" w:rsidP="00A82E43">
      <w:pPr>
        <w:pStyle w:val="ListParagraph"/>
        <w:autoSpaceDE w:val="0"/>
        <w:autoSpaceDN w:val="0"/>
        <w:adjustRightInd w:val="0"/>
        <w:spacing w:after="0" w:line="240" w:lineRule="auto"/>
        <w:ind w:left="0"/>
        <w:jc w:val="both"/>
        <w:rPr>
          <w:rFonts w:cs="Calibri"/>
          <w:sz w:val="24"/>
          <w:szCs w:val="24"/>
        </w:rPr>
      </w:pPr>
      <w:r>
        <w:rPr>
          <w:rFonts w:cs="Calibri"/>
          <w:sz w:val="24"/>
          <w:szCs w:val="24"/>
        </w:rPr>
        <w:lastRenderedPageBreak/>
        <w:t xml:space="preserve">              Η διαδικασία πρόσληψης του καλλιτεχνικού προσωπικού, που απασχολείται στο Δημοτικό Ωδείο «Εστία Μουσών» και στα Εικαστικά Εργαστήρια του Δήμου Η.Π. Νάουσας εμπίπτει στις εξαιρέσεις του άρθρου 14 του Ν. 2190/1994 (όπως ισχύει) και ρυθμίζεται από τ</w:t>
      </w:r>
      <w:r w:rsidRPr="00B35D96">
        <w:rPr>
          <w:rFonts w:cs="Calibri"/>
          <w:sz w:val="24"/>
          <w:szCs w:val="24"/>
        </w:rPr>
        <w:t xml:space="preserve">ις διατάξεις του </w:t>
      </w:r>
      <w:r w:rsidRPr="003A5DE3">
        <w:rPr>
          <w:rFonts w:cs="Calibri"/>
          <w:b/>
          <w:sz w:val="24"/>
          <w:szCs w:val="24"/>
        </w:rPr>
        <w:t>ΠΔ 524/80</w:t>
      </w:r>
      <w:r w:rsidRPr="00B35D96">
        <w:rPr>
          <w:rFonts w:cs="Calibri"/>
          <w:sz w:val="24"/>
          <w:szCs w:val="24"/>
        </w:rPr>
        <w:t xml:space="preserve"> (ΦΕΚ 134 τ. A’/17.07.1980) και του ΠΔ </w:t>
      </w:r>
      <w:r w:rsidRPr="003A5DE3">
        <w:rPr>
          <w:rFonts w:cs="Calibri"/>
          <w:b/>
          <w:sz w:val="24"/>
          <w:szCs w:val="24"/>
        </w:rPr>
        <w:t>523/80</w:t>
      </w:r>
      <w:r w:rsidRPr="00B35D96">
        <w:rPr>
          <w:rFonts w:cs="Calibri"/>
          <w:sz w:val="24"/>
          <w:szCs w:val="24"/>
        </w:rPr>
        <w:t>(ΦΕΚ 134 τ. A’/17.07.1980)</w:t>
      </w:r>
      <w:r>
        <w:rPr>
          <w:rFonts w:cs="Calibri"/>
          <w:sz w:val="24"/>
          <w:szCs w:val="24"/>
        </w:rPr>
        <w:t>, όπως ισχύουν</w:t>
      </w:r>
      <w:r w:rsidRPr="00B35D96">
        <w:rPr>
          <w:rFonts w:cs="Calibri"/>
          <w:sz w:val="24"/>
          <w:szCs w:val="24"/>
        </w:rPr>
        <w:t>.</w:t>
      </w:r>
    </w:p>
    <w:p w:rsidR="00A82E43" w:rsidRDefault="00A82E43" w:rsidP="00A82E43">
      <w:pPr>
        <w:jc w:val="both"/>
        <w:rPr>
          <w:bCs/>
        </w:rPr>
      </w:pPr>
    </w:p>
    <w:p w:rsidR="00A82E43" w:rsidRPr="00E24BF7" w:rsidRDefault="00A82E43" w:rsidP="00A82E43">
      <w:pPr>
        <w:jc w:val="both"/>
      </w:pPr>
    </w:p>
    <w:p w:rsidR="00A82E43" w:rsidRDefault="00A82E43" w:rsidP="00A82E43">
      <w:pPr>
        <w:jc w:val="both"/>
      </w:pPr>
      <w:r>
        <w:t xml:space="preserve">           Με την </w:t>
      </w:r>
      <w:hyperlink r:id="rId10" w:tgtFrame="_blank" w:history="1">
        <w:r w:rsidRPr="00B401D5">
          <w:rPr>
            <w:rStyle w:val="a8"/>
          </w:rPr>
          <w:t>παρ.1 του άρθρου 70</w:t>
        </w:r>
      </w:hyperlink>
      <w:r w:rsidRPr="00B401D5">
        <w:t xml:space="preserve"> </w:t>
      </w:r>
      <w:r w:rsidRPr="00282FC2">
        <w:rPr>
          <w:b/>
        </w:rPr>
        <w:t xml:space="preserve">του </w:t>
      </w:r>
      <w:hyperlink r:id="rId11" w:tgtFrame="_blank" w:history="1">
        <w:r>
          <w:rPr>
            <w:rStyle w:val="-"/>
            <w:b/>
            <w:color w:val="auto"/>
          </w:rPr>
          <w:t>Ν</w:t>
        </w:r>
        <w:r w:rsidRPr="00282FC2">
          <w:rPr>
            <w:rStyle w:val="-"/>
            <w:b/>
            <w:color w:val="auto"/>
          </w:rPr>
          <w:t>. 5016/23 (ΦΕΚ 21/04.02.2023 τεύχος Α’)</w:t>
        </w:r>
        <w:r w:rsidRPr="00913E99">
          <w:rPr>
            <w:rStyle w:val="-"/>
            <w:b/>
            <w:color w:val="auto"/>
            <w:u w:val="none"/>
          </w:rPr>
          <w:t>:</w:t>
        </w:r>
        <w:r w:rsidRPr="00913E99">
          <w:rPr>
            <w:rStyle w:val="-"/>
            <w:u w:val="none"/>
          </w:rPr>
          <w:t xml:space="preserve"> </w:t>
        </w:r>
      </w:hyperlink>
      <w:r>
        <w:t xml:space="preserve">“Διεθνής Εμπορική Διαιτησία - Ρυθμίσεις για τη λειτουργία του Ελεγκτικού Συνεδρίου και λοιπές επείγουσες διατάξεις.” </w:t>
      </w:r>
      <w:r w:rsidRPr="00B401D5">
        <w:t xml:space="preserve">αντικαθίσταται η </w:t>
      </w:r>
      <w:hyperlink r:id="rId12" w:tgtFrame="_blank" w:history="1">
        <w:proofErr w:type="spellStart"/>
        <w:r w:rsidRPr="00B401D5">
          <w:rPr>
            <w:rStyle w:val="a8"/>
          </w:rPr>
          <w:t>περ</w:t>
        </w:r>
        <w:proofErr w:type="spellEnd"/>
        <w:r w:rsidRPr="00B401D5">
          <w:rPr>
            <w:rStyle w:val="a8"/>
          </w:rPr>
          <w:t>. α’ της παρ. 6 του άρθρου 22 του ν. 4354/2015 (Α’ 176)</w:t>
        </w:r>
      </w:hyperlink>
      <w:r w:rsidRPr="00B401D5">
        <w:t xml:space="preserve"> </w:t>
      </w:r>
      <w:r>
        <w:t xml:space="preserve">προκειμένου το πεδίο εφαρμογής της ισχύουσας ρύθμισης να επεκταθεί ρητώς και στους Οργανισμούς Τοπικής Αυτοδιοίκησης (ΟΤΑ.) και τους εποπτευόμενους αυτών φορείς. Επιπλέον προβλέπεται ότι οι αποδοχές του καλλιτεχνικού προσωπικού των ΟΤΑ. και των εποπτευομένων νομικών προσώπων αυτών, των λοιπών νομικών προσώπων δημοσίου δικαίου καθώς και των νομικών προσώπων ιδιωτικού δικαίου των φορέων γενικής κυβέρνησης, θα καθορίζονται εφεξής με κοινή απόφαση των Υπουργών Οικονομικών, Πολιτισμού και Αθλητισμού, Εσωτερικών καθώς και του κατά περίπτωση συναρμόδιου Υπουργού, ενώ, περαιτέρω, προβλέπεται ότι </w:t>
      </w:r>
      <w:r w:rsidRPr="00BD5C7B">
        <w:rPr>
          <w:b/>
        </w:rPr>
        <w:t>με την ίδια απόφαση θα καθορίζονται οι ειδικότητες του καλλιτεχνικού προσωπικού που εμπίπτουν στο ρυθμιστικό πεδίο του εν λόγω άρθρου</w:t>
      </w:r>
      <w:r>
        <w:t>.</w:t>
      </w:r>
    </w:p>
    <w:p w:rsidR="00A82E43" w:rsidRDefault="00A82E43" w:rsidP="00A82E43">
      <w:pPr>
        <w:jc w:val="both"/>
      </w:pPr>
    </w:p>
    <w:p w:rsidR="00A82E43" w:rsidRDefault="00A82E43" w:rsidP="00A82E43">
      <w:pPr>
        <w:pStyle w:val="Web"/>
        <w:jc w:val="both"/>
      </w:pPr>
      <w:r>
        <w:t xml:space="preserve">        Στην </w:t>
      </w:r>
      <w:hyperlink r:id="rId13" w:tgtFrame="_blank" w:history="1">
        <w:r w:rsidRPr="00BD5C7B">
          <w:rPr>
            <w:rStyle w:val="a8"/>
          </w:rPr>
          <w:t>παρ.2 του άρθρου 70</w:t>
        </w:r>
      </w:hyperlink>
      <w:r w:rsidRPr="00BD5C7B">
        <w:t xml:space="preserve"> </w:t>
      </w:r>
      <w:r w:rsidRPr="00BD5C7B">
        <w:rPr>
          <w:b/>
        </w:rPr>
        <w:t xml:space="preserve">του </w:t>
      </w:r>
      <w:hyperlink r:id="rId14" w:tgtFrame="_blank" w:history="1">
        <w:r w:rsidRPr="00BD5C7B">
          <w:rPr>
            <w:rStyle w:val="-"/>
            <w:b/>
            <w:color w:val="auto"/>
          </w:rPr>
          <w:t>Ν. 5016/23 (ΦΕΚ 21/04.02.2023 τεύχος Α’)</w:t>
        </w:r>
        <w:r w:rsidRPr="00913E99">
          <w:rPr>
            <w:rStyle w:val="-"/>
            <w:u w:val="none"/>
          </w:rPr>
          <w:t xml:space="preserve"> </w:t>
        </w:r>
      </w:hyperlink>
      <w:r>
        <w:t>ορίζεται ότι κοινές υπουργικές αποφάσεις, οι οποίες έχουν εκδοθεί έως την έναρξη ισχύος του ν.5016/23 (</w:t>
      </w:r>
      <w:proofErr w:type="spellStart"/>
      <w:r>
        <w:t>ημερ</w:t>
      </w:r>
      <w:proofErr w:type="spellEnd"/>
      <w:r>
        <w:t xml:space="preserve">. έναρξης ισχύος 04.02.2023) επί τη βάσει της </w:t>
      </w:r>
      <w:proofErr w:type="spellStart"/>
      <w:r>
        <w:t>περ</w:t>
      </w:r>
      <w:proofErr w:type="spellEnd"/>
      <w:r>
        <w:t>. α’ της παρ. 6 του άρθρου 22 του ν. 4354/2015, εξακολουθούν να ισχύουν.</w:t>
      </w:r>
    </w:p>
    <w:p w:rsidR="00A82E43" w:rsidRDefault="00A82E43" w:rsidP="00A82E43">
      <w:pPr>
        <w:pStyle w:val="Web"/>
        <w:jc w:val="both"/>
      </w:pPr>
      <w:r>
        <w:t xml:space="preserve">      Όσον αφορά το  </w:t>
      </w:r>
      <w:r>
        <w:rPr>
          <w:rStyle w:val="a8"/>
        </w:rPr>
        <w:t xml:space="preserve">πεδίο εφαρμογής  του νέου </w:t>
      </w:r>
      <w:proofErr w:type="spellStart"/>
      <w:r>
        <w:rPr>
          <w:rStyle w:val="a8"/>
        </w:rPr>
        <w:t>προσοντολόγιου</w:t>
      </w:r>
      <w:proofErr w:type="spellEnd"/>
      <w:r>
        <w:rPr>
          <w:rStyle w:val="a8"/>
        </w:rPr>
        <w:t xml:space="preserve"> ως προς την απασχόληση καλλιτεχνών στο Δημόσιο </w:t>
      </w:r>
      <w:r>
        <w:t xml:space="preserve">στο </w:t>
      </w:r>
      <w:hyperlink r:id="rId15" w:tgtFrame="_blank" w:history="1">
        <w:r w:rsidRPr="008D0A4F">
          <w:rPr>
            <w:rStyle w:val="a8"/>
          </w:rPr>
          <w:t>άρθρο 71</w:t>
        </w:r>
        <w:r w:rsidRPr="008D0A4F">
          <w:rPr>
            <w:rStyle w:val="-"/>
            <w:color w:val="auto"/>
            <w:u w:val="none"/>
          </w:rPr>
          <w:t xml:space="preserve"> </w:t>
        </w:r>
      </w:hyperlink>
      <w:r>
        <w:t xml:space="preserve">ορίζεται ότι </w:t>
      </w:r>
      <w:r w:rsidRPr="003C6A9B">
        <w:rPr>
          <w:rStyle w:val="a8"/>
          <w:u w:val="single"/>
        </w:rPr>
        <w:t>εξαιρείται</w:t>
      </w:r>
      <w:r w:rsidRPr="003C6A9B">
        <w:rPr>
          <w:u w:val="single"/>
        </w:rPr>
        <w:t xml:space="preserve"> του πεδίου εφαρμογής του </w:t>
      </w:r>
      <w:hyperlink r:id="rId16" w:tgtFrame="_blank" w:history="1">
        <w:proofErr w:type="spellStart"/>
        <w:r w:rsidRPr="003C6A9B">
          <w:rPr>
            <w:rStyle w:val="a8"/>
            <w:u w:val="single"/>
          </w:rPr>
          <w:t>π.δ</w:t>
        </w:r>
        <w:proofErr w:type="spellEnd"/>
        <w:r w:rsidRPr="003C6A9B">
          <w:rPr>
            <w:rStyle w:val="a8"/>
            <w:u w:val="single"/>
          </w:rPr>
          <w:t>. 85/2022 (Α’ 232)</w:t>
        </w:r>
        <w:r w:rsidRPr="008D0A4F">
          <w:rPr>
            <w:rStyle w:val="a8"/>
          </w:rPr>
          <w:t xml:space="preserve"> </w:t>
        </w:r>
      </w:hyperlink>
      <w:r>
        <w:t xml:space="preserve">η απασχόληση καλλιτεχνών για την παροχή αμιγώς καλλιτεχνικού έργου σε φορείς του δημοσίου τομέα, υπό την έννοια της </w:t>
      </w:r>
      <w:proofErr w:type="spellStart"/>
      <w:r>
        <w:t>περ</w:t>
      </w:r>
      <w:proofErr w:type="spellEnd"/>
      <w:r>
        <w:t>. α’ της παρ. 1 του άρθρου 14 του ν. 4270/2014 (Α’ 143).</w:t>
      </w:r>
    </w:p>
    <w:p w:rsidR="00606962" w:rsidRDefault="00A82E43" w:rsidP="00606962">
      <w:r>
        <w:t xml:space="preserve"> </w:t>
      </w:r>
      <w:r w:rsidRPr="003503BC">
        <w:t xml:space="preserve"> </w:t>
      </w:r>
    </w:p>
    <w:p w:rsidR="00606962" w:rsidRDefault="00606962" w:rsidP="00606962"/>
    <w:p w:rsidR="00606962" w:rsidRDefault="00606962" w:rsidP="00606962"/>
    <w:p w:rsidR="00606962" w:rsidRDefault="00606962" w:rsidP="00606962"/>
    <w:p w:rsidR="00606962" w:rsidRDefault="00606962" w:rsidP="00606962"/>
    <w:p w:rsidR="00606962" w:rsidRDefault="00606962" w:rsidP="00606962"/>
    <w:p w:rsidR="00606962" w:rsidRDefault="00606962" w:rsidP="00606962"/>
    <w:p w:rsidR="00606962" w:rsidRDefault="00606962" w:rsidP="00606962"/>
    <w:p w:rsidR="00606962" w:rsidRDefault="00606962" w:rsidP="00606962"/>
    <w:p w:rsidR="00606962" w:rsidRDefault="00606962" w:rsidP="00606962"/>
    <w:p w:rsidR="00606962" w:rsidRDefault="00606962" w:rsidP="00606962"/>
    <w:p w:rsidR="00606962" w:rsidRDefault="00606962" w:rsidP="00606962"/>
    <w:p w:rsidR="00606962" w:rsidRDefault="00606962" w:rsidP="00606962"/>
    <w:p w:rsidR="00606962" w:rsidRDefault="00606962" w:rsidP="00606962"/>
    <w:p w:rsidR="00606962" w:rsidRDefault="00606962" w:rsidP="00606962"/>
    <w:p w:rsidR="00606962" w:rsidRDefault="00606962" w:rsidP="00606962"/>
    <w:p w:rsidR="00606962" w:rsidRDefault="00606962" w:rsidP="00606962"/>
    <w:p w:rsidR="00A82E43" w:rsidRDefault="00A82E43" w:rsidP="00606962">
      <w:r w:rsidRPr="003503BC">
        <w:lastRenderedPageBreak/>
        <w:t xml:space="preserve">Για την εύρυθμη λειτουργία του </w:t>
      </w:r>
      <w:r w:rsidRPr="003503BC">
        <w:rPr>
          <w:b/>
        </w:rPr>
        <w:t>Δημοτικού Ωδείου Νάουσας «Εστία Μουσών»</w:t>
      </w:r>
      <w:r>
        <w:t xml:space="preserve">  </w:t>
      </w:r>
      <w:r w:rsidRPr="003503BC">
        <w:t xml:space="preserve"> </w:t>
      </w:r>
      <w:r>
        <w:t xml:space="preserve">κρίνεται απαραίτητη </w:t>
      </w:r>
      <w:r w:rsidRPr="003503BC">
        <w:t>η πρόσληψη του παρακάτω προσωπικού:</w:t>
      </w:r>
    </w:p>
    <w:p w:rsidR="00A82E43" w:rsidRDefault="00A82E43" w:rsidP="00A82E43">
      <w:pPr>
        <w:keepNext/>
        <w:ind w:left="-360" w:right="-1" w:firstLine="76"/>
      </w:pPr>
    </w:p>
    <w:p w:rsidR="00A82E43" w:rsidRPr="00FC44DD" w:rsidRDefault="00A82E43" w:rsidP="00A82E43">
      <w:pPr>
        <w:keepNext/>
        <w:ind w:left="-360" w:right="-1" w:firstLine="76"/>
        <w:rPr>
          <w:b/>
        </w:rPr>
      </w:pPr>
      <w:r>
        <w:t xml:space="preserve">          </w:t>
      </w:r>
      <w:r w:rsidRPr="00FC44DD">
        <w:rPr>
          <w:b/>
        </w:rPr>
        <w:t>ΣΥΓΚΕΝΤΡΩΤΙΚΟΣ  ΠΙΝΑΚΑΣ</w:t>
      </w:r>
    </w:p>
    <w:p w:rsidR="00A82E43" w:rsidRDefault="00A82E43" w:rsidP="00A82E43">
      <w:pPr>
        <w:keepNext/>
        <w:ind w:left="-360" w:right="-1" w:firstLine="76"/>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9"/>
        <w:gridCol w:w="3749"/>
        <w:gridCol w:w="2131"/>
        <w:gridCol w:w="2422"/>
      </w:tblGrid>
      <w:tr w:rsidR="00A82E43" w:rsidTr="00A07AC2">
        <w:tc>
          <w:tcPr>
            <w:tcW w:w="629" w:type="dxa"/>
          </w:tcPr>
          <w:p w:rsidR="00A82E43" w:rsidRPr="00FD7BF6" w:rsidRDefault="00A82E43" w:rsidP="00A07AC2">
            <w:pPr>
              <w:keepNext/>
              <w:ind w:right="-1"/>
              <w:jc w:val="center"/>
              <w:rPr>
                <w:b/>
              </w:rPr>
            </w:pPr>
            <w:r w:rsidRPr="00FD7BF6">
              <w:rPr>
                <w:b/>
              </w:rPr>
              <w:t>Α/Α</w:t>
            </w:r>
          </w:p>
        </w:tc>
        <w:tc>
          <w:tcPr>
            <w:tcW w:w="3749" w:type="dxa"/>
          </w:tcPr>
          <w:p w:rsidR="00A82E43" w:rsidRPr="00FD7BF6" w:rsidRDefault="00A82E43" w:rsidP="00A07AC2">
            <w:pPr>
              <w:keepNext/>
              <w:ind w:right="-1"/>
              <w:jc w:val="center"/>
              <w:rPr>
                <w:b/>
              </w:rPr>
            </w:pPr>
            <w:r w:rsidRPr="00FD7BF6">
              <w:rPr>
                <w:b/>
              </w:rPr>
              <w:t>Κλάδος</w:t>
            </w:r>
          </w:p>
        </w:tc>
        <w:tc>
          <w:tcPr>
            <w:tcW w:w="2131" w:type="dxa"/>
          </w:tcPr>
          <w:p w:rsidR="00A82E43" w:rsidRPr="00FD7BF6" w:rsidRDefault="00A82E43" w:rsidP="00A07AC2">
            <w:pPr>
              <w:keepNext/>
              <w:ind w:right="-1"/>
              <w:jc w:val="center"/>
              <w:rPr>
                <w:b/>
              </w:rPr>
            </w:pPr>
            <w:r w:rsidRPr="00FD7BF6">
              <w:rPr>
                <w:b/>
              </w:rPr>
              <w:t>Ειδικότητα</w:t>
            </w:r>
          </w:p>
        </w:tc>
        <w:tc>
          <w:tcPr>
            <w:tcW w:w="2422" w:type="dxa"/>
          </w:tcPr>
          <w:p w:rsidR="00A82E43" w:rsidRPr="00FD7BF6" w:rsidRDefault="00A82E43" w:rsidP="00A07AC2">
            <w:pPr>
              <w:keepNext/>
              <w:ind w:right="-1"/>
              <w:jc w:val="center"/>
              <w:rPr>
                <w:b/>
              </w:rPr>
            </w:pPr>
            <w:r w:rsidRPr="00FD7BF6">
              <w:rPr>
                <w:b/>
              </w:rPr>
              <w:t>Αριθμός υπαλλήλων</w:t>
            </w:r>
          </w:p>
        </w:tc>
      </w:tr>
      <w:tr w:rsidR="00A82E43" w:rsidTr="00A07AC2">
        <w:tc>
          <w:tcPr>
            <w:tcW w:w="629" w:type="dxa"/>
          </w:tcPr>
          <w:p w:rsidR="00A82E43" w:rsidRDefault="00A82E43" w:rsidP="00A07AC2">
            <w:pPr>
              <w:keepNext/>
              <w:ind w:right="-1"/>
            </w:pPr>
            <w:r>
              <w:t>1</w:t>
            </w:r>
          </w:p>
        </w:tc>
        <w:tc>
          <w:tcPr>
            <w:tcW w:w="3749" w:type="dxa"/>
          </w:tcPr>
          <w:p w:rsidR="00A82E43" w:rsidRPr="005E697D" w:rsidRDefault="00A82E43" w:rsidP="00A07AC2">
            <w:pPr>
              <w:keepNext/>
              <w:ind w:right="-1"/>
            </w:pPr>
            <w:r w:rsidRPr="005E697D">
              <w:t>ΤΕ Μουσικών Σπουδών</w:t>
            </w:r>
          </w:p>
        </w:tc>
        <w:tc>
          <w:tcPr>
            <w:tcW w:w="2131" w:type="dxa"/>
          </w:tcPr>
          <w:p w:rsidR="00A82E43" w:rsidRPr="005E697D" w:rsidRDefault="00A82E43" w:rsidP="00A07AC2">
            <w:pPr>
              <w:keepNext/>
              <w:ind w:right="-1"/>
            </w:pPr>
            <w:r w:rsidRPr="005E697D">
              <w:t>ΤΕ Μουσικών (διάφορες ειδικεύσεις)</w:t>
            </w:r>
          </w:p>
        </w:tc>
        <w:tc>
          <w:tcPr>
            <w:tcW w:w="2422" w:type="dxa"/>
          </w:tcPr>
          <w:p w:rsidR="00A82E43" w:rsidRDefault="00A82E43" w:rsidP="00A07AC2">
            <w:pPr>
              <w:keepNext/>
              <w:ind w:right="-1"/>
            </w:pPr>
            <w:r>
              <w:t>30</w:t>
            </w:r>
          </w:p>
        </w:tc>
      </w:tr>
      <w:tr w:rsidR="00A82E43" w:rsidTr="00A07AC2">
        <w:tc>
          <w:tcPr>
            <w:tcW w:w="629" w:type="dxa"/>
          </w:tcPr>
          <w:p w:rsidR="00A82E43" w:rsidRDefault="00A82E43" w:rsidP="00A07AC2">
            <w:pPr>
              <w:keepNext/>
              <w:ind w:right="-1"/>
            </w:pPr>
            <w:r>
              <w:t>2</w:t>
            </w:r>
          </w:p>
        </w:tc>
        <w:tc>
          <w:tcPr>
            <w:tcW w:w="3749" w:type="dxa"/>
          </w:tcPr>
          <w:p w:rsidR="00A82E43" w:rsidRPr="005E697D" w:rsidRDefault="00A82E43" w:rsidP="00A07AC2">
            <w:pPr>
              <w:keepNext/>
              <w:ind w:right="-1"/>
            </w:pPr>
            <w:r w:rsidRPr="005E697D">
              <w:t>ΔΕ Καλλιτεχνικών Επαγγελμάτων</w:t>
            </w:r>
          </w:p>
        </w:tc>
        <w:tc>
          <w:tcPr>
            <w:tcW w:w="2131" w:type="dxa"/>
          </w:tcPr>
          <w:p w:rsidR="00A82E43" w:rsidRPr="005E697D" w:rsidRDefault="00A82E43" w:rsidP="00A07AC2">
            <w:pPr>
              <w:keepNext/>
              <w:ind w:right="-1"/>
            </w:pPr>
            <w:r w:rsidRPr="005E697D">
              <w:t>ΔΕ Χορού (διάφορες ειδικεύσεις)</w:t>
            </w:r>
          </w:p>
        </w:tc>
        <w:tc>
          <w:tcPr>
            <w:tcW w:w="2422" w:type="dxa"/>
          </w:tcPr>
          <w:p w:rsidR="00A82E43" w:rsidRDefault="00A82E43" w:rsidP="00A07AC2">
            <w:pPr>
              <w:keepNext/>
              <w:ind w:right="-1"/>
            </w:pPr>
            <w:r>
              <w:t>3</w:t>
            </w:r>
          </w:p>
        </w:tc>
      </w:tr>
      <w:tr w:rsidR="00A82E43" w:rsidTr="00A07AC2">
        <w:tc>
          <w:tcPr>
            <w:tcW w:w="6509" w:type="dxa"/>
            <w:gridSpan w:val="3"/>
          </w:tcPr>
          <w:p w:rsidR="00A82E43" w:rsidRPr="00FD7BF6" w:rsidRDefault="00A82E43" w:rsidP="00A07AC2">
            <w:pPr>
              <w:keepNext/>
              <w:ind w:right="-1"/>
              <w:jc w:val="right"/>
              <w:rPr>
                <w:b/>
              </w:rPr>
            </w:pPr>
            <w:r w:rsidRPr="00FD7BF6">
              <w:rPr>
                <w:b/>
              </w:rPr>
              <w:t>ΣΥΝΟΛΟ ΥΠΑΛΛΗΛΩΝ</w:t>
            </w:r>
          </w:p>
        </w:tc>
        <w:tc>
          <w:tcPr>
            <w:tcW w:w="2422" w:type="dxa"/>
          </w:tcPr>
          <w:p w:rsidR="00A82E43" w:rsidRPr="00FD7BF6" w:rsidRDefault="00A82E43" w:rsidP="00A07AC2">
            <w:pPr>
              <w:keepNext/>
              <w:ind w:right="-1"/>
              <w:rPr>
                <w:b/>
              </w:rPr>
            </w:pPr>
            <w:r w:rsidRPr="00FD7BF6">
              <w:rPr>
                <w:b/>
              </w:rPr>
              <w:t>33</w:t>
            </w:r>
          </w:p>
        </w:tc>
      </w:tr>
    </w:tbl>
    <w:p w:rsidR="00A82E43" w:rsidRDefault="00A82E43" w:rsidP="00A82E43">
      <w:pPr>
        <w:keepNext/>
        <w:ind w:left="-360" w:right="-1" w:firstLine="76"/>
      </w:pPr>
    </w:p>
    <w:p w:rsidR="00A82E43" w:rsidRDefault="00A82E43" w:rsidP="00A82E43">
      <w:pPr>
        <w:keepNext/>
        <w:ind w:left="-360" w:right="-1" w:firstLine="76"/>
      </w:pPr>
    </w:p>
    <w:p w:rsidR="00A82E43" w:rsidRDefault="00A82E43" w:rsidP="00A82E43">
      <w:pPr>
        <w:keepNext/>
        <w:ind w:left="-360" w:right="-1" w:firstLine="76"/>
      </w:pPr>
    </w:p>
    <w:p w:rsidR="00A82E43" w:rsidRDefault="00A82E43" w:rsidP="00A82E43">
      <w:pPr>
        <w:keepNext/>
        <w:ind w:left="-360" w:right="-1" w:firstLine="76"/>
      </w:pPr>
    </w:p>
    <w:p w:rsidR="00A82E43" w:rsidRPr="00FC44DD" w:rsidRDefault="00A82E43" w:rsidP="00A82E43">
      <w:pPr>
        <w:keepNext/>
        <w:ind w:left="-360" w:right="-1" w:firstLine="76"/>
        <w:rPr>
          <w:b/>
        </w:rPr>
      </w:pPr>
      <w:r>
        <w:t xml:space="preserve">         </w:t>
      </w:r>
      <w:r w:rsidRPr="00FC44DD">
        <w:rPr>
          <w:b/>
        </w:rPr>
        <w:t>ΑΝΑΛΥΤΙΚΟΣ ΠΙΝΑΚΑΣ</w:t>
      </w:r>
      <w:r>
        <w:rPr>
          <w:b/>
        </w:rPr>
        <w:t xml:space="preserve"> ΕΙΔΙΚΟΤΗΤΩΝ</w:t>
      </w:r>
    </w:p>
    <w:p w:rsidR="00A82E43" w:rsidRDefault="00A82E43" w:rsidP="00A82E43">
      <w:pPr>
        <w:rPr>
          <w:rFonts w:cs="Calibri"/>
        </w:rPr>
      </w:pPr>
    </w:p>
    <w:tbl>
      <w:tblPr>
        <w:tblW w:w="0" w:type="auto"/>
        <w:tblInd w:w="98" w:type="dxa"/>
        <w:tblCellMar>
          <w:left w:w="10" w:type="dxa"/>
          <w:right w:w="10" w:type="dxa"/>
        </w:tblCellMar>
        <w:tblLook w:val="0000"/>
      </w:tblPr>
      <w:tblGrid>
        <w:gridCol w:w="850"/>
        <w:gridCol w:w="3403"/>
        <w:gridCol w:w="4111"/>
      </w:tblGrid>
      <w:tr w:rsidR="00A82E43" w:rsidTr="00A07AC2">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2E43" w:rsidRPr="00FC44DD" w:rsidRDefault="00A82E43" w:rsidP="00A07AC2">
            <w:pPr>
              <w:jc w:val="center"/>
              <w:rPr>
                <w:rFonts w:cs="Calibri"/>
                <w:b/>
              </w:rPr>
            </w:pPr>
            <w:r w:rsidRPr="00FC44DD">
              <w:rPr>
                <w:rFonts w:cs="Calibri"/>
                <w:b/>
              </w:rPr>
              <w:t>Α/Α</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2E43" w:rsidRPr="00FC44DD" w:rsidRDefault="00A82E43" w:rsidP="00A07AC2">
            <w:pPr>
              <w:jc w:val="center"/>
              <w:rPr>
                <w:rFonts w:cs="Calibri"/>
                <w:b/>
              </w:rPr>
            </w:pPr>
            <w:r w:rsidRPr="00FC44DD">
              <w:rPr>
                <w:rFonts w:cs="Calibri"/>
                <w:b/>
              </w:rPr>
              <w:t>Ειδικότητα</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2E43" w:rsidRPr="00FC44DD" w:rsidRDefault="00A82E43" w:rsidP="00A07AC2">
            <w:pPr>
              <w:ind w:right="34"/>
              <w:jc w:val="center"/>
              <w:rPr>
                <w:rFonts w:cs="Calibri"/>
                <w:b/>
              </w:rPr>
            </w:pPr>
            <w:r w:rsidRPr="00FC44DD">
              <w:rPr>
                <w:rFonts w:cs="Calibri"/>
                <w:b/>
              </w:rPr>
              <w:t>Αριθμός υπαλλήλων</w:t>
            </w:r>
          </w:p>
        </w:tc>
      </w:tr>
      <w:tr w:rsidR="00A82E43" w:rsidTr="00A07AC2">
        <w:trPr>
          <w:trHeight w:val="397"/>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jc w:val="center"/>
              <w:rPr>
                <w:rFonts w:cs="Calibri"/>
                <w:lang w:val="en-US"/>
              </w:rPr>
            </w:pPr>
            <w:r>
              <w:rPr>
                <w:rFonts w:cs="Calibri"/>
                <w:lang w:val="en-US"/>
              </w:rPr>
              <w:t>1</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rPr>
                <w:rFonts w:cs="Calibri"/>
              </w:rPr>
            </w:pPr>
            <w:r>
              <w:rPr>
                <w:rFonts w:cs="Calibri"/>
                <w:color w:val="000000"/>
              </w:rPr>
              <w:t xml:space="preserve">ΤΕ Καλλιτεχνικός Διευθυντής </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ind w:right="34"/>
              <w:jc w:val="center"/>
              <w:rPr>
                <w:rFonts w:cs="Calibri"/>
              </w:rPr>
            </w:pPr>
            <w:r>
              <w:rPr>
                <w:rFonts w:cs="Calibri"/>
                <w:b/>
              </w:rPr>
              <w:t>1</w:t>
            </w:r>
          </w:p>
        </w:tc>
      </w:tr>
      <w:tr w:rsidR="00A82E43" w:rsidTr="00A07AC2">
        <w:trPr>
          <w:trHeight w:val="1425"/>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jc w:val="center"/>
              <w:rPr>
                <w:rFonts w:cs="Calibri"/>
                <w:lang w:val="en-US"/>
              </w:rPr>
            </w:pPr>
            <w:r>
              <w:rPr>
                <w:rFonts w:cs="Calibri"/>
                <w:lang w:val="en-US"/>
              </w:rPr>
              <w:t>2</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rPr>
                <w:rFonts w:cs="Calibri"/>
              </w:rPr>
            </w:pPr>
            <w:r>
              <w:rPr>
                <w:rFonts w:cs="Calibri"/>
                <w:color w:val="000000"/>
              </w:rPr>
              <w:t xml:space="preserve"> ΤΕ Μουσικός Σχολής Ανώτερων Θεωρητικών                                                      ( Σύνθεση - Φούγκα - Αντίστιξη-Αρμονία ) -  Υποχρεωτικών Θεωρητικών</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ind w:right="34"/>
              <w:jc w:val="center"/>
              <w:rPr>
                <w:rFonts w:cs="Calibri"/>
                <w:b/>
              </w:rPr>
            </w:pPr>
          </w:p>
          <w:p w:rsidR="00A82E43" w:rsidRDefault="00A82E43" w:rsidP="00A07AC2">
            <w:pPr>
              <w:ind w:right="34"/>
              <w:jc w:val="center"/>
              <w:rPr>
                <w:rFonts w:cs="Calibri"/>
              </w:rPr>
            </w:pPr>
            <w:r>
              <w:rPr>
                <w:rFonts w:cs="Calibri"/>
                <w:b/>
              </w:rPr>
              <w:t>2</w:t>
            </w:r>
          </w:p>
        </w:tc>
      </w:tr>
      <w:tr w:rsidR="00A82E43" w:rsidTr="00A07AC2">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jc w:val="center"/>
              <w:rPr>
                <w:rFonts w:cs="Calibri"/>
                <w:lang w:val="en-US"/>
              </w:rPr>
            </w:pPr>
            <w:r>
              <w:rPr>
                <w:rFonts w:cs="Calibri"/>
                <w:lang w:val="en-US"/>
              </w:rPr>
              <w:t>3</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rPr>
                <w:rFonts w:cs="Calibri"/>
              </w:rPr>
            </w:pPr>
            <w:r>
              <w:rPr>
                <w:rFonts w:cs="Calibri"/>
                <w:color w:val="000000"/>
              </w:rPr>
              <w:t>ΤΕ Μουσικός Σχολής Μονωδίας - Τραγουδιού</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ind w:right="34"/>
              <w:jc w:val="center"/>
              <w:rPr>
                <w:rFonts w:cs="Calibri"/>
              </w:rPr>
            </w:pPr>
            <w:r>
              <w:rPr>
                <w:rFonts w:cs="Calibri"/>
                <w:b/>
              </w:rPr>
              <w:t>2</w:t>
            </w:r>
          </w:p>
        </w:tc>
      </w:tr>
      <w:tr w:rsidR="00A82E43" w:rsidTr="00A07AC2">
        <w:trPr>
          <w:trHeight w:val="824"/>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jc w:val="center"/>
              <w:rPr>
                <w:rFonts w:cs="Calibri"/>
                <w:lang w:val="en-US"/>
              </w:rPr>
            </w:pPr>
            <w:r>
              <w:rPr>
                <w:rFonts w:cs="Calibri"/>
                <w:lang w:val="en-US"/>
              </w:rPr>
              <w:t>4</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rPr>
                <w:rFonts w:cs="Calibri"/>
              </w:rPr>
            </w:pPr>
            <w:r>
              <w:rPr>
                <w:rFonts w:cs="Calibri"/>
                <w:color w:val="000000"/>
              </w:rPr>
              <w:t>ΤΕ  Μουσικός Σχολής Πληκτροφόρων                                                ( Κλασικό Πιάνο, Τζαζ Πιάνο )</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ind w:right="34"/>
              <w:jc w:val="center"/>
              <w:rPr>
                <w:rFonts w:cs="Calibri"/>
              </w:rPr>
            </w:pPr>
            <w:r>
              <w:rPr>
                <w:rFonts w:cs="Calibri"/>
                <w:b/>
              </w:rPr>
              <w:t>4</w:t>
            </w:r>
          </w:p>
        </w:tc>
      </w:tr>
      <w:tr w:rsidR="00A82E43" w:rsidTr="00A07AC2">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jc w:val="center"/>
              <w:rPr>
                <w:rFonts w:cs="Calibri"/>
                <w:lang w:val="en-US"/>
              </w:rPr>
            </w:pPr>
            <w:r>
              <w:rPr>
                <w:rFonts w:cs="Calibri"/>
                <w:lang w:val="en-US"/>
              </w:rPr>
              <w:t>5</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rPr>
                <w:rFonts w:cs="Calibri"/>
              </w:rPr>
            </w:pPr>
            <w:r>
              <w:rPr>
                <w:rFonts w:cs="Calibri"/>
                <w:color w:val="000000"/>
              </w:rPr>
              <w:t>ΤΕ   Μουσικός Σχολής Πληκτροφόρων                                                 ( Τμήματος Αρμονίου-Ακορντεόν )</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ind w:right="34"/>
              <w:jc w:val="center"/>
              <w:rPr>
                <w:rFonts w:cs="Calibri"/>
              </w:rPr>
            </w:pPr>
            <w:r>
              <w:rPr>
                <w:rFonts w:cs="Calibri"/>
                <w:b/>
              </w:rPr>
              <w:t>1</w:t>
            </w:r>
          </w:p>
        </w:tc>
      </w:tr>
      <w:tr w:rsidR="00A82E43" w:rsidTr="00A07AC2">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jc w:val="center"/>
              <w:rPr>
                <w:rFonts w:cs="Calibri"/>
                <w:lang w:val="en-US"/>
              </w:rPr>
            </w:pPr>
            <w:r>
              <w:rPr>
                <w:rFonts w:cs="Calibri"/>
                <w:lang w:val="en-US"/>
              </w:rPr>
              <w:t>6</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rPr>
                <w:rFonts w:cs="Calibri"/>
              </w:rPr>
            </w:pPr>
            <w:r>
              <w:rPr>
                <w:rFonts w:cs="Calibri"/>
                <w:color w:val="000000"/>
              </w:rPr>
              <w:t>ΤΕ  Μουσικός Σχολής Εγχόρδων                                                          ( Τμήματος Βιολιού )</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ind w:right="34"/>
              <w:jc w:val="center"/>
              <w:rPr>
                <w:rFonts w:cs="Calibri"/>
              </w:rPr>
            </w:pPr>
            <w:r>
              <w:rPr>
                <w:rFonts w:cs="Calibri"/>
                <w:b/>
              </w:rPr>
              <w:t>4</w:t>
            </w:r>
          </w:p>
        </w:tc>
      </w:tr>
      <w:tr w:rsidR="00A82E43" w:rsidTr="00A07AC2">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jc w:val="center"/>
              <w:rPr>
                <w:rFonts w:cs="Calibri"/>
                <w:lang w:val="en-US"/>
              </w:rPr>
            </w:pPr>
            <w:r>
              <w:rPr>
                <w:rFonts w:cs="Calibri"/>
                <w:lang w:val="en-US"/>
              </w:rPr>
              <w:t>7</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rPr>
                <w:rFonts w:cs="Calibri"/>
              </w:rPr>
            </w:pPr>
            <w:r>
              <w:rPr>
                <w:rFonts w:cs="Calibri"/>
                <w:color w:val="000000"/>
              </w:rPr>
              <w:t>ΤΕ  Μουσικός Σχολής Εγχόρδων                                                       ( Τμήματος Βιολοντσέλου )</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Pr="00AA2F53" w:rsidRDefault="00A82E43" w:rsidP="00A07AC2">
            <w:pPr>
              <w:ind w:right="34"/>
              <w:jc w:val="center"/>
              <w:rPr>
                <w:rFonts w:cs="Calibri"/>
                <w:lang w:val="en-US"/>
              </w:rPr>
            </w:pPr>
            <w:r>
              <w:rPr>
                <w:rFonts w:cs="Calibri"/>
                <w:b/>
                <w:lang w:val="en-US"/>
              </w:rPr>
              <w:t>2</w:t>
            </w:r>
          </w:p>
        </w:tc>
      </w:tr>
      <w:tr w:rsidR="00A82E43" w:rsidTr="00A07AC2">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jc w:val="center"/>
              <w:rPr>
                <w:rFonts w:cs="Calibri"/>
                <w:lang w:val="en-US"/>
              </w:rPr>
            </w:pPr>
            <w:r>
              <w:rPr>
                <w:rFonts w:cs="Calibri"/>
                <w:lang w:val="en-US"/>
              </w:rPr>
              <w:t>8</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rPr>
                <w:rFonts w:cs="Calibri"/>
              </w:rPr>
            </w:pPr>
            <w:r>
              <w:rPr>
                <w:rFonts w:cs="Calibri"/>
                <w:color w:val="000000"/>
              </w:rPr>
              <w:t>ΤΕ  Μουσικός Σχολής Πνευστών                                                     (Φλάουτο, Όμποε, Κλαρινέτο, Τζαζ Σαξόφωνο )</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ind w:right="34"/>
              <w:jc w:val="center"/>
              <w:rPr>
                <w:rFonts w:cs="Calibri"/>
              </w:rPr>
            </w:pPr>
            <w:r>
              <w:rPr>
                <w:rFonts w:cs="Calibri"/>
                <w:b/>
              </w:rPr>
              <w:t>4</w:t>
            </w:r>
          </w:p>
        </w:tc>
      </w:tr>
      <w:tr w:rsidR="00A82E43" w:rsidTr="00A07AC2">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jc w:val="center"/>
              <w:rPr>
                <w:rFonts w:cs="Calibri"/>
                <w:lang w:val="en-US"/>
              </w:rPr>
            </w:pPr>
            <w:r>
              <w:rPr>
                <w:rFonts w:cs="Calibri"/>
                <w:lang w:val="en-US"/>
              </w:rPr>
              <w:t>9</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rPr>
                <w:rFonts w:cs="Calibri"/>
              </w:rPr>
            </w:pPr>
            <w:r>
              <w:rPr>
                <w:rFonts w:cs="Calibri"/>
                <w:color w:val="000000"/>
              </w:rPr>
              <w:t xml:space="preserve">ΤΕ Μουσικός Σχολής Βυζαντινής Μουσικής                                               </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ind w:right="34"/>
              <w:jc w:val="center"/>
              <w:rPr>
                <w:rFonts w:cs="Calibri"/>
              </w:rPr>
            </w:pPr>
            <w:r>
              <w:rPr>
                <w:rFonts w:cs="Calibri"/>
                <w:b/>
              </w:rPr>
              <w:t>2</w:t>
            </w:r>
          </w:p>
        </w:tc>
      </w:tr>
      <w:tr w:rsidR="00A82E43" w:rsidTr="00A07AC2">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jc w:val="center"/>
              <w:rPr>
                <w:rFonts w:cs="Calibri"/>
                <w:lang w:val="en-US"/>
              </w:rPr>
            </w:pPr>
            <w:r>
              <w:rPr>
                <w:rFonts w:cs="Calibri"/>
                <w:lang w:val="en-US"/>
              </w:rPr>
              <w:t>10</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rPr>
                <w:rFonts w:cs="Calibri"/>
              </w:rPr>
            </w:pPr>
            <w:r>
              <w:rPr>
                <w:rFonts w:cs="Calibri"/>
                <w:color w:val="000000"/>
              </w:rPr>
              <w:t xml:space="preserve">ΤΕ Μουσικός Σχολής Νυκτών (Κλασική κιθάρα, Ηλεκτρική </w:t>
            </w:r>
            <w:r>
              <w:rPr>
                <w:rFonts w:cs="Calibri"/>
                <w:color w:val="000000"/>
              </w:rPr>
              <w:lastRenderedPageBreak/>
              <w:t xml:space="preserve">κιθάρα, Ηλεκτρικό μπάσο )                                         </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Pr="00EE1870" w:rsidRDefault="00A82E43" w:rsidP="00A07AC2">
            <w:pPr>
              <w:ind w:right="34"/>
              <w:jc w:val="center"/>
              <w:rPr>
                <w:rFonts w:cs="Calibri"/>
                <w:lang w:val="en-US"/>
              </w:rPr>
            </w:pPr>
            <w:r>
              <w:rPr>
                <w:rFonts w:cs="Calibri"/>
                <w:b/>
                <w:lang w:val="en-US"/>
              </w:rPr>
              <w:lastRenderedPageBreak/>
              <w:t>4</w:t>
            </w:r>
          </w:p>
        </w:tc>
      </w:tr>
      <w:tr w:rsidR="00A82E43" w:rsidTr="00A07AC2">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jc w:val="center"/>
              <w:rPr>
                <w:rFonts w:cs="Calibri"/>
                <w:lang w:val="en-US"/>
              </w:rPr>
            </w:pPr>
            <w:r>
              <w:rPr>
                <w:rFonts w:cs="Calibri"/>
                <w:lang w:val="en-US"/>
              </w:rPr>
              <w:lastRenderedPageBreak/>
              <w:t>11</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rPr>
                <w:rFonts w:cs="Calibri"/>
              </w:rPr>
            </w:pPr>
            <w:r>
              <w:rPr>
                <w:rFonts w:cs="Calibri"/>
                <w:color w:val="000000"/>
              </w:rPr>
              <w:t xml:space="preserve">ΤΕ Μουσικός Σχολής Μουσικής Αγωγής                                         </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ind w:right="34"/>
              <w:jc w:val="center"/>
              <w:rPr>
                <w:rFonts w:cs="Calibri"/>
              </w:rPr>
            </w:pPr>
            <w:r>
              <w:rPr>
                <w:rFonts w:cs="Calibri"/>
                <w:b/>
              </w:rPr>
              <w:t>3</w:t>
            </w:r>
          </w:p>
        </w:tc>
      </w:tr>
      <w:tr w:rsidR="00A82E43" w:rsidTr="00A07AC2">
        <w:trPr>
          <w:trHeight w:val="754"/>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jc w:val="center"/>
              <w:rPr>
                <w:rFonts w:cs="Calibri"/>
                <w:lang w:val="en-US"/>
              </w:rPr>
            </w:pPr>
            <w:r>
              <w:rPr>
                <w:rFonts w:cs="Calibri"/>
                <w:lang w:val="en-US"/>
              </w:rPr>
              <w:t>12</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rPr>
                <w:rFonts w:cs="Calibri"/>
                <w:color w:val="000000"/>
              </w:rPr>
            </w:pPr>
            <w:r>
              <w:rPr>
                <w:rFonts w:cs="Calibri"/>
                <w:color w:val="000000"/>
              </w:rPr>
              <w:t>ΤΕ  Μουσικός Σχολής Κρουστών</w:t>
            </w:r>
          </w:p>
          <w:p w:rsidR="00A82E43" w:rsidRDefault="00A82E43" w:rsidP="00A07AC2">
            <w:pPr>
              <w:rPr>
                <w:rFonts w:cs="Calibri"/>
              </w:rPr>
            </w:pPr>
            <w:r>
              <w:rPr>
                <w:rFonts w:cs="Calibri"/>
                <w:color w:val="000000"/>
              </w:rPr>
              <w:t xml:space="preserve">(Σύγχρονη Κατεύθυνση)                         </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ind w:right="34"/>
              <w:jc w:val="center"/>
              <w:rPr>
                <w:rFonts w:cs="Calibri"/>
              </w:rPr>
            </w:pPr>
            <w:r>
              <w:rPr>
                <w:rFonts w:cs="Calibri"/>
                <w:b/>
              </w:rPr>
              <w:t>1</w:t>
            </w:r>
          </w:p>
        </w:tc>
      </w:tr>
      <w:tr w:rsidR="00A82E43" w:rsidTr="00A07AC2">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jc w:val="center"/>
              <w:rPr>
                <w:rFonts w:cs="Calibri"/>
              </w:rPr>
            </w:pPr>
            <w:r>
              <w:rPr>
                <w:rFonts w:cs="Calibri"/>
                <w:lang w:val="en-US"/>
              </w:rPr>
              <w:t>13</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rPr>
                <w:rFonts w:cs="Calibri"/>
              </w:rPr>
            </w:pPr>
            <w:r>
              <w:rPr>
                <w:rFonts w:cs="Calibri"/>
              </w:rPr>
              <w:t xml:space="preserve">ΔΕ Δασκάλων Χορού (Σχολή </w:t>
            </w:r>
          </w:p>
          <w:p w:rsidR="00A82E43" w:rsidRDefault="00A82E43" w:rsidP="00A07AC2">
            <w:pPr>
              <w:rPr>
                <w:rFonts w:cs="Calibri"/>
              </w:rPr>
            </w:pPr>
            <w:r>
              <w:rPr>
                <w:rFonts w:cs="Calibri"/>
              </w:rPr>
              <w:t>Μπαλέτου)</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E43" w:rsidRDefault="00A82E43" w:rsidP="00A07AC2">
            <w:pPr>
              <w:ind w:right="34"/>
              <w:jc w:val="center"/>
              <w:rPr>
                <w:rFonts w:cs="Calibri"/>
              </w:rPr>
            </w:pPr>
            <w:r>
              <w:rPr>
                <w:rFonts w:cs="Calibri"/>
                <w:b/>
              </w:rPr>
              <w:t>3</w:t>
            </w:r>
          </w:p>
        </w:tc>
      </w:tr>
      <w:tr w:rsidR="00A82E43" w:rsidTr="00A07AC2">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82E43" w:rsidRDefault="00A82E43" w:rsidP="00A07AC2">
            <w:pPr>
              <w:jc w:val="center"/>
              <w:rPr>
                <w:rFonts w:cs="Calibri"/>
              </w:rPr>
            </w:pPr>
          </w:p>
        </w:tc>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82E43" w:rsidRDefault="00A82E43" w:rsidP="00A07AC2">
            <w:pPr>
              <w:jc w:val="center"/>
              <w:rPr>
                <w:rFonts w:cs="Calibri"/>
              </w:rPr>
            </w:pPr>
            <w:r>
              <w:rPr>
                <w:rFonts w:cs="Calibri"/>
                <w:b/>
              </w:rPr>
              <w:t>ΣΥΝΟΛΟ</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82E43" w:rsidRPr="00C6445A" w:rsidRDefault="00A82E43" w:rsidP="00A07AC2">
            <w:pPr>
              <w:jc w:val="center"/>
              <w:rPr>
                <w:rFonts w:cs="Calibri"/>
              </w:rPr>
            </w:pPr>
            <w:r>
              <w:rPr>
                <w:rFonts w:cs="Calibri"/>
                <w:b/>
              </w:rPr>
              <w:t>33</w:t>
            </w:r>
          </w:p>
        </w:tc>
      </w:tr>
    </w:tbl>
    <w:p w:rsidR="00A82E43" w:rsidRDefault="00A82E43" w:rsidP="00A82E43">
      <w:pPr>
        <w:autoSpaceDE w:val="0"/>
        <w:autoSpaceDN w:val="0"/>
        <w:adjustRightInd w:val="0"/>
        <w:rPr>
          <w:rFonts w:cs="Calibri"/>
        </w:rPr>
      </w:pPr>
    </w:p>
    <w:p w:rsidR="00A82E43" w:rsidRPr="006A4A3D" w:rsidRDefault="00A82E43" w:rsidP="00A82E43">
      <w:pPr>
        <w:autoSpaceDE w:val="0"/>
        <w:autoSpaceDN w:val="0"/>
        <w:adjustRightInd w:val="0"/>
        <w:jc w:val="both"/>
        <w:rPr>
          <w:rFonts w:ascii="Tahoma-Bold" w:hAnsi="Tahoma-Bold" w:cs="Tahoma-Bold"/>
          <w:bCs/>
        </w:rPr>
      </w:pPr>
      <w:r>
        <w:rPr>
          <w:rFonts w:cs="Calibri"/>
        </w:rPr>
        <w:t xml:space="preserve">       Το ανωτέρω προσωπικό θα απασχοληθεί με σύμβαση εργασίας ιδιωτικού δικαίου ορισμένου χρόνου ( ωρομίσθιοι έναντι αντιτίμου )  διάρκειας έως 9 μήνες </w:t>
      </w:r>
      <w:r>
        <w:rPr>
          <w:rFonts w:ascii="Tahoma-Bold" w:hAnsi="Tahoma-Bold" w:cs="Tahoma-Bold"/>
          <w:b/>
          <w:bCs/>
        </w:rPr>
        <w:t xml:space="preserve">με κάλυψη της δαπάνης υπό τη μορφή αντιτίμου </w:t>
      </w:r>
      <w:r>
        <w:rPr>
          <w:rFonts w:ascii="Tahoma-Bold" w:hAnsi="Tahoma-Bold" w:cs="Tahoma-Bold"/>
          <w:bCs/>
        </w:rPr>
        <w:t>(άρθρο 107</w:t>
      </w:r>
      <w:r w:rsidRPr="00DE5759">
        <w:rPr>
          <w:rFonts w:ascii="Tahoma-Bold" w:hAnsi="Tahoma-Bold" w:cs="Tahoma-Bold"/>
          <w:bCs/>
        </w:rPr>
        <w:t xml:space="preserve"> του </w:t>
      </w:r>
      <w:r>
        <w:rPr>
          <w:rFonts w:ascii="Tahoma-Bold" w:hAnsi="Tahoma-Bold" w:cs="Tahoma-Bold"/>
          <w:bCs/>
        </w:rPr>
        <w:t>ν.4483/2017</w:t>
      </w:r>
      <w:r w:rsidRPr="00DE5759">
        <w:rPr>
          <w:rFonts w:ascii="Tahoma-Bold" w:hAnsi="Tahoma-Bold" w:cs="Tahoma-Bold"/>
          <w:bCs/>
        </w:rPr>
        <w:t xml:space="preserve">, </w:t>
      </w:r>
      <w:r>
        <w:rPr>
          <w:rFonts w:ascii="Tahoma-Bold" w:hAnsi="Tahoma-Bold" w:cs="Tahoma-Bold"/>
          <w:bCs/>
        </w:rPr>
        <w:t>ΦΕΚ 107/Α/2017</w:t>
      </w:r>
      <w:r w:rsidRPr="00DE5759">
        <w:rPr>
          <w:rFonts w:ascii="Tahoma-Bold" w:hAnsi="Tahoma-Bold" w:cs="Tahoma-Bold"/>
          <w:bCs/>
        </w:rPr>
        <w:t>)</w:t>
      </w:r>
      <w:r>
        <w:rPr>
          <w:rFonts w:ascii="Tahoma-Bold" w:hAnsi="Tahoma-Bold" w:cs="Tahoma-Bold"/>
          <w:bCs/>
        </w:rPr>
        <w:t xml:space="preserve">. </w:t>
      </w:r>
      <w:r w:rsidRPr="00FC40BE">
        <w:rPr>
          <w:b/>
        </w:rPr>
        <w:t xml:space="preserve">Το σύνολο ( 100% ) της δαπάνης μισθοδοσίας του </w:t>
      </w:r>
      <w:r>
        <w:rPr>
          <w:b/>
        </w:rPr>
        <w:t xml:space="preserve">ανωτέρω προσωπικού </w:t>
      </w:r>
      <w:r w:rsidRPr="00FC40BE">
        <w:rPr>
          <w:b/>
        </w:rPr>
        <w:t xml:space="preserve">θα καλύπτεται από έσοδα από την καταβολή αντιτίμου υπό τη μορφή διδάκτρων από τους </w:t>
      </w:r>
      <w:r>
        <w:rPr>
          <w:b/>
        </w:rPr>
        <w:t>μαθητές του Δημοτικού Ωδείου</w:t>
      </w:r>
      <w:r w:rsidRPr="00FC40BE">
        <w:rPr>
          <w:b/>
        </w:rPr>
        <w:t>.</w:t>
      </w:r>
    </w:p>
    <w:p w:rsidR="00A82E43" w:rsidRPr="00B826B8" w:rsidRDefault="00A82E43" w:rsidP="00A82E43">
      <w:pPr>
        <w:jc w:val="both"/>
      </w:pPr>
      <w:r w:rsidRPr="00B826B8">
        <w:t xml:space="preserve">       </w:t>
      </w:r>
    </w:p>
    <w:p w:rsidR="00A82E43" w:rsidRDefault="00A82E43" w:rsidP="00A82E43">
      <w:pPr>
        <w:jc w:val="both"/>
      </w:pPr>
      <w:r>
        <w:t xml:space="preserve">        Συγκεκριμένα στα έσοδα θα προβλεφθεί πίστωση στον </w:t>
      </w:r>
      <w:r w:rsidRPr="00B22FB3">
        <w:rPr>
          <w:b/>
        </w:rPr>
        <w:t>Κ.Α. εσόδων 0434</w:t>
      </w:r>
      <w:r>
        <w:t xml:space="preserve">  με  ποσό </w:t>
      </w:r>
      <w:r>
        <w:rPr>
          <w:b/>
        </w:rPr>
        <w:t xml:space="preserve"> 85</w:t>
      </w:r>
      <w:r w:rsidRPr="009509E6">
        <w:rPr>
          <w:b/>
        </w:rPr>
        <w:t>.</w:t>
      </w:r>
      <w:r>
        <w:rPr>
          <w:b/>
        </w:rPr>
        <w:t>5</w:t>
      </w:r>
      <w:r w:rsidRPr="009509E6">
        <w:rPr>
          <w:b/>
        </w:rPr>
        <w:t>00,00 ευρώ</w:t>
      </w:r>
      <w:r w:rsidRPr="009509E6">
        <w:t xml:space="preserve"> . Αντίστοιχα στα έξοδα  θα προβλεφθούν πιστώσεις στον </w:t>
      </w:r>
      <w:r w:rsidRPr="009509E6">
        <w:rPr>
          <w:b/>
        </w:rPr>
        <w:t>Κ.Α. εξόδων 15.6041</w:t>
      </w:r>
      <w:r w:rsidRPr="009509E6">
        <w:t xml:space="preserve"> ( τακτικές αποδοχές )  με ποσό </w:t>
      </w:r>
      <w:r>
        <w:rPr>
          <w:b/>
        </w:rPr>
        <w:t>69</w:t>
      </w:r>
      <w:r w:rsidRPr="009509E6">
        <w:rPr>
          <w:b/>
        </w:rPr>
        <w:t>.000,00 ευρώ</w:t>
      </w:r>
      <w:r w:rsidRPr="009509E6">
        <w:t xml:space="preserve"> και στον </w:t>
      </w:r>
      <w:r w:rsidRPr="009509E6">
        <w:rPr>
          <w:b/>
        </w:rPr>
        <w:t>Κ.Α. εξόδων 15.6054</w:t>
      </w:r>
      <w:r w:rsidRPr="009509E6">
        <w:t xml:space="preserve"> ( εργοδοτικές εισφορές ) με ποσό </w:t>
      </w:r>
      <w:r w:rsidRPr="009509E6">
        <w:rPr>
          <w:b/>
        </w:rPr>
        <w:t xml:space="preserve">  1</w:t>
      </w:r>
      <w:r>
        <w:rPr>
          <w:b/>
        </w:rPr>
        <w:t>6</w:t>
      </w:r>
      <w:r w:rsidRPr="009509E6">
        <w:rPr>
          <w:b/>
        </w:rPr>
        <w:t>.</w:t>
      </w:r>
      <w:r>
        <w:rPr>
          <w:b/>
        </w:rPr>
        <w:t>5</w:t>
      </w:r>
      <w:r w:rsidRPr="009509E6">
        <w:rPr>
          <w:b/>
        </w:rPr>
        <w:t>00,00</w:t>
      </w:r>
      <w:r w:rsidRPr="001C1441">
        <w:rPr>
          <w:b/>
        </w:rPr>
        <w:t xml:space="preserve"> ευρώ</w:t>
      </w:r>
      <w:r>
        <w:t>.</w:t>
      </w:r>
    </w:p>
    <w:p w:rsidR="00A82E43" w:rsidRDefault="00A82E43" w:rsidP="00A82E43">
      <w:pPr>
        <w:jc w:val="both"/>
      </w:pPr>
    </w:p>
    <w:p w:rsidR="00A82E43" w:rsidRPr="00B35D96" w:rsidRDefault="00A82E43" w:rsidP="00A82E43">
      <w:pPr>
        <w:pStyle w:val="ListParagraph"/>
        <w:autoSpaceDE w:val="0"/>
        <w:autoSpaceDN w:val="0"/>
        <w:adjustRightInd w:val="0"/>
        <w:spacing w:after="0" w:line="240" w:lineRule="auto"/>
        <w:ind w:left="0"/>
        <w:jc w:val="both"/>
        <w:rPr>
          <w:rFonts w:cs="Calibri"/>
          <w:sz w:val="24"/>
          <w:szCs w:val="24"/>
        </w:rPr>
      </w:pPr>
      <w:r>
        <w:rPr>
          <w:rFonts w:cs="Calibri"/>
          <w:sz w:val="24"/>
          <w:szCs w:val="24"/>
        </w:rPr>
        <w:t xml:space="preserve">    </w:t>
      </w:r>
    </w:p>
    <w:p w:rsidR="00A82E43" w:rsidRDefault="00A82E43" w:rsidP="00A82E43">
      <w:pPr>
        <w:jc w:val="both"/>
      </w:pPr>
    </w:p>
    <w:p w:rsidR="00A82E43" w:rsidRPr="00024F2D" w:rsidRDefault="00A82E43" w:rsidP="00A82E43">
      <w:pPr>
        <w:jc w:val="both"/>
      </w:pPr>
    </w:p>
    <w:p w:rsidR="00A82E43" w:rsidRPr="00DE2E29" w:rsidRDefault="00A82E43" w:rsidP="00A82E43">
      <w:pPr>
        <w:keepNext/>
        <w:ind w:left="-360" w:right="-1" w:firstLine="76"/>
        <w:jc w:val="both"/>
      </w:pPr>
      <w:r w:rsidRPr="00DE2E29">
        <w:rPr>
          <w:b/>
        </w:rPr>
        <w:t>Β.</w:t>
      </w:r>
      <w:r w:rsidRPr="00DE2E29">
        <w:t xml:space="preserve">   Για την εύρυθμη λειτουργία των </w:t>
      </w:r>
      <w:r w:rsidRPr="00DE2E29">
        <w:rPr>
          <w:b/>
        </w:rPr>
        <w:t>Εικαστικών Εργαστηριών</w:t>
      </w:r>
      <w:r w:rsidRPr="00DE2E29">
        <w:t xml:space="preserve"> του ΔΗΜΟΥ Ν</w:t>
      </w:r>
      <w:r>
        <w:t xml:space="preserve">ΑΟΥΣΑΣ </w:t>
      </w:r>
      <w:r w:rsidRPr="00DE2E29">
        <w:t xml:space="preserve"> </w:t>
      </w:r>
      <w:r>
        <w:t>κρίνεται απαραίτητη</w:t>
      </w:r>
      <w:r w:rsidRPr="00DE2E29">
        <w:t xml:space="preserve"> η πρόσληψη του παρακάτω προσωπικού:</w:t>
      </w:r>
    </w:p>
    <w:p w:rsidR="00A82E43" w:rsidRDefault="00A82E43" w:rsidP="00A82E43">
      <w:pPr>
        <w:ind w:right="-525"/>
        <w:jc w:val="both"/>
        <w:rPr>
          <w:rFonts w:cs="Calibri"/>
        </w:rPr>
      </w:pPr>
    </w:p>
    <w:p w:rsidR="00A82E43" w:rsidRDefault="00A82E43" w:rsidP="00A82E43">
      <w:pPr>
        <w:ind w:right="-525"/>
        <w:jc w:val="both"/>
        <w:rPr>
          <w:rFonts w:cs="Calibri"/>
        </w:rPr>
      </w:pPr>
    </w:p>
    <w:p w:rsidR="00A82E43" w:rsidRDefault="00A82E43" w:rsidP="00A82E43">
      <w:pPr>
        <w:ind w:right="-525"/>
        <w:jc w:val="both"/>
        <w:rPr>
          <w:rFonts w:cs="Calibri"/>
        </w:rPr>
      </w:pPr>
    </w:p>
    <w:p w:rsidR="00A82E43" w:rsidRPr="00FC44DD" w:rsidRDefault="00A82E43" w:rsidP="00A82E43">
      <w:pPr>
        <w:keepNext/>
        <w:ind w:left="-360" w:right="-1" w:firstLine="76"/>
        <w:rPr>
          <w:b/>
        </w:rPr>
      </w:pPr>
      <w:r>
        <w:t xml:space="preserve">          </w:t>
      </w:r>
      <w:r w:rsidRPr="00FC44DD">
        <w:rPr>
          <w:b/>
        </w:rPr>
        <w:t>ΣΥΓΚΕΝΤΡΩΤΙΚΟΣ  ΠΙΝΑΚΑΣ</w:t>
      </w:r>
    </w:p>
    <w:p w:rsidR="00A82E43" w:rsidRDefault="00A82E43" w:rsidP="00A82E43">
      <w:pPr>
        <w:keepNext/>
        <w:ind w:left="-360" w:right="-1" w:firstLine="76"/>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9"/>
        <w:gridCol w:w="3749"/>
        <w:gridCol w:w="2131"/>
        <w:gridCol w:w="2422"/>
      </w:tblGrid>
      <w:tr w:rsidR="00A82E43" w:rsidTr="00A07AC2">
        <w:tc>
          <w:tcPr>
            <w:tcW w:w="629" w:type="dxa"/>
          </w:tcPr>
          <w:p w:rsidR="00A82E43" w:rsidRPr="00FD7BF6" w:rsidRDefault="00A82E43" w:rsidP="00A07AC2">
            <w:pPr>
              <w:keepNext/>
              <w:ind w:right="-1"/>
              <w:jc w:val="center"/>
              <w:rPr>
                <w:b/>
              </w:rPr>
            </w:pPr>
            <w:r w:rsidRPr="00FD7BF6">
              <w:rPr>
                <w:b/>
              </w:rPr>
              <w:t>Α/Α</w:t>
            </w:r>
          </w:p>
        </w:tc>
        <w:tc>
          <w:tcPr>
            <w:tcW w:w="3749" w:type="dxa"/>
          </w:tcPr>
          <w:p w:rsidR="00A82E43" w:rsidRPr="00FD7BF6" w:rsidRDefault="00A82E43" w:rsidP="00A07AC2">
            <w:pPr>
              <w:keepNext/>
              <w:ind w:right="-1"/>
              <w:jc w:val="center"/>
              <w:rPr>
                <w:b/>
              </w:rPr>
            </w:pPr>
            <w:r w:rsidRPr="00FD7BF6">
              <w:rPr>
                <w:b/>
              </w:rPr>
              <w:t>Κλάδος</w:t>
            </w:r>
          </w:p>
        </w:tc>
        <w:tc>
          <w:tcPr>
            <w:tcW w:w="2131" w:type="dxa"/>
          </w:tcPr>
          <w:p w:rsidR="00A82E43" w:rsidRPr="00FD7BF6" w:rsidRDefault="00A82E43" w:rsidP="00A07AC2">
            <w:pPr>
              <w:keepNext/>
              <w:ind w:right="-1"/>
              <w:jc w:val="center"/>
              <w:rPr>
                <w:b/>
              </w:rPr>
            </w:pPr>
            <w:r w:rsidRPr="00FD7BF6">
              <w:rPr>
                <w:b/>
              </w:rPr>
              <w:t>Ειδικότητα</w:t>
            </w:r>
          </w:p>
        </w:tc>
        <w:tc>
          <w:tcPr>
            <w:tcW w:w="2422" w:type="dxa"/>
          </w:tcPr>
          <w:p w:rsidR="00A82E43" w:rsidRPr="00FD7BF6" w:rsidRDefault="00A82E43" w:rsidP="00A07AC2">
            <w:pPr>
              <w:keepNext/>
              <w:ind w:right="-1"/>
              <w:jc w:val="center"/>
              <w:rPr>
                <w:b/>
              </w:rPr>
            </w:pPr>
            <w:r w:rsidRPr="00FD7BF6">
              <w:rPr>
                <w:b/>
              </w:rPr>
              <w:t>Αριθμός υπαλλήλων</w:t>
            </w:r>
          </w:p>
        </w:tc>
      </w:tr>
      <w:tr w:rsidR="00A82E43" w:rsidTr="00A07AC2">
        <w:tc>
          <w:tcPr>
            <w:tcW w:w="629" w:type="dxa"/>
          </w:tcPr>
          <w:p w:rsidR="00A82E43" w:rsidRDefault="00A82E43" w:rsidP="00A07AC2">
            <w:pPr>
              <w:keepNext/>
              <w:ind w:right="-1"/>
            </w:pPr>
            <w:r>
              <w:t>1</w:t>
            </w:r>
          </w:p>
        </w:tc>
        <w:tc>
          <w:tcPr>
            <w:tcW w:w="3749" w:type="dxa"/>
          </w:tcPr>
          <w:p w:rsidR="00A82E43" w:rsidRPr="003570AA" w:rsidRDefault="00A82E43" w:rsidP="00A07AC2">
            <w:pPr>
              <w:keepNext/>
              <w:ind w:right="-1"/>
            </w:pPr>
            <w:r w:rsidRPr="003570AA">
              <w:t>ΠΕ Καλών Τεχνών</w:t>
            </w:r>
          </w:p>
        </w:tc>
        <w:tc>
          <w:tcPr>
            <w:tcW w:w="2131" w:type="dxa"/>
          </w:tcPr>
          <w:p w:rsidR="00A82E43" w:rsidRPr="003570AA" w:rsidRDefault="00A82E43" w:rsidP="00A07AC2">
            <w:pPr>
              <w:keepNext/>
              <w:ind w:right="-1"/>
            </w:pPr>
            <w:r w:rsidRPr="003570AA">
              <w:t>ΠΕ Καλών Τεχνών (διάφορες ειδικότητες)</w:t>
            </w:r>
          </w:p>
        </w:tc>
        <w:tc>
          <w:tcPr>
            <w:tcW w:w="2422" w:type="dxa"/>
          </w:tcPr>
          <w:p w:rsidR="00A82E43" w:rsidRDefault="00A82E43" w:rsidP="00A07AC2">
            <w:pPr>
              <w:keepNext/>
              <w:ind w:right="-1"/>
            </w:pPr>
            <w:r>
              <w:t>3</w:t>
            </w:r>
          </w:p>
        </w:tc>
      </w:tr>
      <w:tr w:rsidR="00A82E43" w:rsidTr="00A07AC2">
        <w:tc>
          <w:tcPr>
            <w:tcW w:w="629" w:type="dxa"/>
          </w:tcPr>
          <w:p w:rsidR="00A82E43" w:rsidRDefault="00A82E43" w:rsidP="00A07AC2">
            <w:pPr>
              <w:keepNext/>
              <w:ind w:right="-1"/>
            </w:pPr>
            <w:r>
              <w:t>2</w:t>
            </w:r>
          </w:p>
        </w:tc>
        <w:tc>
          <w:tcPr>
            <w:tcW w:w="3749" w:type="dxa"/>
          </w:tcPr>
          <w:p w:rsidR="00A82E43" w:rsidRDefault="00A82E43" w:rsidP="00A07AC2">
            <w:pPr>
              <w:keepNext/>
              <w:ind w:right="-1"/>
            </w:pPr>
            <w:r>
              <w:t>ΔΕ Καλλιτεχνικών Επαγγελμάτων</w:t>
            </w:r>
          </w:p>
        </w:tc>
        <w:tc>
          <w:tcPr>
            <w:tcW w:w="2131" w:type="dxa"/>
          </w:tcPr>
          <w:p w:rsidR="00A82E43" w:rsidRDefault="00A82E43" w:rsidP="00A07AC2">
            <w:pPr>
              <w:keepNext/>
              <w:ind w:right="-1"/>
            </w:pPr>
            <w:r>
              <w:t>ΔΕ Καλλιτεχνικών Επαγγελμάτων (διάφορες ειδικότητες)</w:t>
            </w:r>
          </w:p>
        </w:tc>
        <w:tc>
          <w:tcPr>
            <w:tcW w:w="2422" w:type="dxa"/>
          </w:tcPr>
          <w:p w:rsidR="00A82E43" w:rsidRDefault="00A82E43" w:rsidP="00A07AC2">
            <w:pPr>
              <w:keepNext/>
              <w:ind w:right="-1"/>
            </w:pPr>
            <w:r>
              <w:t>10</w:t>
            </w:r>
          </w:p>
        </w:tc>
      </w:tr>
      <w:tr w:rsidR="00A82E43" w:rsidTr="00A07AC2">
        <w:tc>
          <w:tcPr>
            <w:tcW w:w="6509" w:type="dxa"/>
            <w:gridSpan w:val="3"/>
          </w:tcPr>
          <w:p w:rsidR="00A82E43" w:rsidRPr="00FD7BF6" w:rsidRDefault="00A82E43" w:rsidP="00A07AC2">
            <w:pPr>
              <w:keepNext/>
              <w:ind w:right="-1"/>
              <w:jc w:val="right"/>
              <w:rPr>
                <w:b/>
              </w:rPr>
            </w:pPr>
            <w:r w:rsidRPr="00FD7BF6">
              <w:rPr>
                <w:b/>
              </w:rPr>
              <w:t>ΣΥΝΟΛΟ ΥΠΑΛΛΗΛΩΝ</w:t>
            </w:r>
          </w:p>
        </w:tc>
        <w:tc>
          <w:tcPr>
            <w:tcW w:w="2422" w:type="dxa"/>
          </w:tcPr>
          <w:p w:rsidR="00A82E43" w:rsidRPr="00FD7BF6" w:rsidRDefault="00A82E43" w:rsidP="00A07AC2">
            <w:pPr>
              <w:keepNext/>
              <w:ind w:right="-1"/>
              <w:rPr>
                <w:b/>
              </w:rPr>
            </w:pPr>
            <w:r w:rsidRPr="00FD7BF6">
              <w:rPr>
                <w:b/>
              </w:rPr>
              <w:t>13</w:t>
            </w:r>
          </w:p>
        </w:tc>
      </w:tr>
    </w:tbl>
    <w:p w:rsidR="00A82E43" w:rsidRDefault="00A82E43" w:rsidP="00A82E43">
      <w:pPr>
        <w:ind w:right="-525"/>
        <w:jc w:val="both"/>
        <w:rPr>
          <w:rFonts w:cs="Calibri"/>
        </w:rPr>
      </w:pPr>
    </w:p>
    <w:p w:rsidR="00A82E43" w:rsidRDefault="00A82E43" w:rsidP="00A82E43">
      <w:pPr>
        <w:ind w:right="-525"/>
        <w:jc w:val="both"/>
        <w:rPr>
          <w:rFonts w:cs="Calibri"/>
        </w:rPr>
      </w:pPr>
    </w:p>
    <w:p w:rsidR="00A82E43" w:rsidRDefault="00A82E43" w:rsidP="00A82E43">
      <w:pPr>
        <w:ind w:right="-525"/>
        <w:jc w:val="both"/>
        <w:rPr>
          <w:rFonts w:cs="Calibri"/>
        </w:rPr>
      </w:pPr>
    </w:p>
    <w:p w:rsidR="00A82E43" w:rsidRDefault="00A82E43" w:rsidP="00A82E43">
      <w:pPr>
        <w:ind w:right="-525"/>
        <w:jc w:val="both"/>
        <w:rPr>
          <w:rFonts w:cs="Calibri"/>
        </w:rPr>
      </w:pPr>
    </w:p>
    <w:p w:rsidR="00A82E43" w:rsidRDefault="00A82E43" w:rsidP="00A82E43">
      <w:pPr>
        <w:ind w:right="-525"/>
        <w:jc w:val="both"/>
        <w:rPr>
          <w:rFonts w:cs="Calibri"/>
        </w:rPr>
      </w:pPr>
    </w:p>
    <w:p w:rsidR="00A82E43" w:rsidRDefault="00A82E43" w:rsidP="00A82E43">
      <w:pPr>
        <w:ind w:right="-525"/>
        <w:jc w:val="both"/>
        <w:rPr>
          <w:rFonts w:cs="Calibri"/>
        </w:rPr>
      </w:pPr>
    </w:p>
    <w:p w:rsidR="00A82E43" w:rsidRDefault="00A82E43" w:rsidP="00A82E43">
      <w:pPr>
        <w:ind w:right="-525"/>
        <w:jc w:val="both"/>
        <w:rPr>
          <w:rFonts w:cs="Calibri"/>
        </w:rPr>
      </w:pPr>
    </w:p>
    <w:p w:rsidR="00A82E43" w:rsidRDefault="00A82E43" w:rsidP="00A82E43">
      <w:pPr>
        <w:ind w:right="-525"/>
        <w:jc w:val="both"/>
        <w:rPr>
          <w:rFonts w:cs="Calibri"/>
        </w:rPr>
      </w:pPr>
    </w:p>
    <w:p w:rsidR="00A82E43" w:rsidRDefault="00A82E43" w:rsidP="00A82E43">
      <w:pPr>
        <w:ind w:right="-525"/>
        <w:jc w:val="both"/>
        <w:rPr>
          <w:rFonts w:cs="Calibri"/>
        </w:rPr>
      </w:pPr>
    </w:p>
    <w:p w:rsidR="00A82E43" w:rsidRDefault="00A82E43" w:rsidP="00A82E43">
      <w:pPr>
        <w:ind w:right="-525"/>
        <w:jc w:val="both"/>
        <w:rPr>
          <w:rFonts w:cs="Calibri"/>
        </w:rPr>
      </w:pPr>
    </w:p>
    <w:p w:rsidR="00A82E43" w:rsidRDefault="00A82E43" w:rsidP="00A82E43">
      <w:pPr>
        <w:ind w:right="-525"/>
        <w:jc w:val="both"/>
        <w:rPr>
          <w:rFonts w:cs="Calibri"/>
        </w:rPr>
      </w:pPr>
      <w:r w:rsidRPr="00FC44DD">
        <w:rPr>
          <w:b/>
        </w:rPr>
        <w:t>ΑΝΑΛΥΤΙΚΟΣ ΠΙΝΑΚΑΣ</w:t>
      </w:r>
      <w:r>
        <w:rPr>
          <w:b/>
        </w:rPr>
        <w:t xml:space="preserve"> ΕΙΔΙΚΟΤΗΤΩΝ</w:t>
      </w:r>
    </w:p>
    <w:p w:rsidR="00A82E43" w:rsidRDefault="00A82E43" w:rsidP="00A82E43">
      <w:pPr>
        <w:ind w:right="-525"/>
        <w:jc w:val="both"/>
        <w:rPr>
          <w:rFonts w:cs="Calibri"/>
        </w:rPr>
      </w:pPr>
    </w:p>
    <w:p w:rsidR="00A82E43" w:rsidRDefault="00A82E43" w:rsidP="00A82E43">
      <w:pPr>
        <w:ind w:right="-525"/>
        <w:jc w:val="both"/>
        <w:rPr>
          <w:rFonts w:cs="Calibri"/>
        </w:rPr>
      </w:pPr>
    </w:p>
    <w:tbl>
      <w:tblPr>
        <w:tblW w:w="88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82"/>
        <w:gridCol w:w="3291"/>
        <w:gridCol w:w="3850"/>
      </w:tblGrid>
      <w:tr w:rsidR="00A82E43" w:rsidTr="00A07AC2">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E43" w:rsidRDefault="00A82E43" w:rsidP="00A07AC2">
            <w:pPr>
              <w:overflowPunct w:val="0"/>
              <w:autoSpaceDE w:val="0"/>
              <w:autoSpaceDN w:val="0"/>
              <w:adjustRightInd w:val="0"/>
              <w:ind w:left="720"/>
              <w:textAlignment w:val="baseline"/>
              <w:rPr>
                <w:rFonts w:ascii="Arial" w:hAnsi="Arial" w:cs="Arial"/>
                <w:sz w:val="20"/>
              </w:rPr>
            </w:pPr>
            <w:r w:rsidRPr="00FC44DD">
              <w:rPr>
                <w:rFonts w:cs="Calibri"/>
                <w:b/>
              </w:rPr>
              <w:t>Α/Α</w:t>
            </w: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82E43" w:rsidRPr="00FC44DD" w:rsidRDefault="00A82E43" w:rsidP="00A07AC2">
            <w:pPr>
              <w:jc w:val="center"/>
              <w:rPr>
                <w:rFonts w:cs="Calibri"/>
                <w:b/>
              </w:rPr>
            </w:pPr>
            <w:r w:rsidRPr="00FC44DD">
              <w:rPr>
                <w:rFonts w:cs="Calibri"/>
                <w:b/>
              </w:rPr>
              <w:t>Ειδικότητα</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A82E43" w:rsidRPr="00FC44DD" w:rsidRDefault="00A82E43" w:rsidP="00A07AC2">
            <w:pPr>
              <w:ind w:right="34"/>
              <w:jc w:val="center"/>
              <w:rPr>
                <w:rFonts w:cs="Calibri"/>
                <w:b/>
              </w:rPr>
            </w:pPr>
            <w:r w:rsidRPr="00FC44DD">
              <w:rPr>
                <w:rFonts w:cs="Calibri"/>
                <w:b/>
              </w:rPr>
              <w:t>Αριθμός υπαλλήλων</w:t>
            </w:r>
          </w:p>
        </w:tc>
      </w:tr>
      <w:tr w:rsidR="00A82E43" w:rsidTr="00A07AC2">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E43" w:rsidRDefault="00A82E43" w:rsidP="00A82E43">
            <w:pPr>
              <w:numPr>
                <w:ilvl w:val="0"/>
                <w:numId w:val="7"/>
              </w:numPr>
              <w:suppressAutoHyphens w:val="0"/>
              <w:overflowPunct w:val="0"/>
              <w:autoSpaceDE w:val="0"/>
              <w:autoSpaceDN w:val="0"/>
              <w:adjustRightInd w:val="0"/>
              <w:jc w:val="right"/>
              <w:textAlignment w:val="baseline"/>
              <w:rPr>
                <w:rFonts w:ascii="Arial" w:hAnsi="Arial" w:cs="Arial"/>
                <w:sz w:val="20"/>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E43" w:rsidRDefault="00A82E43" w:rsidP="00A07AC2">
            <w:pPr>
              <w:rPr>
                <w:rFonts w:ascii="Arial" w:hAnsi="Arial" w:cs="Arial"/>
                <w:sz w:val="20"/>
                <w:lang w:eastAsia="en-US"/>
              </w:rPr>
            </w:pPr>
            <w:r>
              <w:rPr>
                <w:rFonts w:ascii="Arial" w:hAnsi="Arial" w:cs="Arial"/>
                <w:sz w:val="20"/>
              </w:rPr>
              <w:t>ΚΑΘΗΓΗΤΕΣ ΕΙΚΑΣΤΙΚΩΝ ΠΕ</w:t>
            </w:r>
            <w:r>
              <w:rPr>
                <w:rFonts w:ascii="Arial" w:hAnsi="Arial" w:cs="Arial"/>
                <w:sz w:val="20"/>
                <w:lang w:eastAsia="en-US"/>
              </w:rPr>
              <w:t xml:space="preserve"> (Ζωγραφική - Χαρακτική)</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E43" w:rsidRDefault="00A82E43" w:rsidP="00A07AC2">
            <w:pPr>
              <w:rPr>
                <w:rFonts w:ascii="Arial" w:hAnsi="Arial" w:cs="Arial"/>
                <w:sz w:val="20"/>
              </w:rPr>
            </w:pPr>
            <w:r>
              <w:rPr>
                <w:rFonts w:ascii="Arial" w:hAnsi="Arial" w:cs="Arial"/>
                <w:sz w:val="20"/>
              </w:rPr>
              <w:t>3 θέσεις</w:t>
            </w:r>
          </w:p>
        </w:tc>
      </w:tr>
      <w:tr w:rsidR="00A82E43" w:rsidTr="00A07AC2">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E43" w:rsidRDefault="00A82E43" w:rsidP="00A82E43">
            <w:pPr>
              <w:numPr>
                <w:ilvl w:val="0"/>
                <w:numId w:val="7"/>
              </w:numPr>
              <w:suppressAutoHyphens w:val="0"/>
              <w:overflowPunct w:val="0"/>
              <w:autoSpaceDE w:val="0"/>
              <w:autoSpaceDN w:val="0"/>
              <w:adjustRightInd w:val="0"/>
              <w:jc w:val="right"/>
              <w:textAlignment w:val="baseline"/>
              <w:rPr>
                <w:rFonts w:ascii="Arial" w:hAnsi="Arial" w:cs="Arial"/>
                <w:sz w:val="20"/>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E43" w:rsidRDefault="00A82E43" w:rsidP="00A07AC2">
            <w:pPr>
              <w:rPr>
                <w:rFonts w:ascii="Arial" w:hAnsi="Arial" w:cs="Arial"/>
                <w:sz w:val="20"/>
              </w:rPr>
            </w:pPr>
            <w:r>
              <w:rPr>
                <w:rFonts w:ascii="Arial" w:hAnsi="Arial" w:cs="Arial"/>
                <w:sz w:val="20"/>
              </w:rPr>
              <w:t>ΚΑΘΗΓΗΤΗΣ ΚΕΡΑΜΙΚΗΣ ΔΕ</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E43" w:rsidRDefault="00A82E43" w:rsidP="00A07AC2">
            <w:pPr>
              <w:rPr>
                <w:rFonts w:ascii="Arial" w:hAnsi="Arial" w:cs="Arial"/>
                <w:sz w:val="20"/>
                <w:lang w:val="en-US"/>
              </w:rPr>
            </w:pPr>
            <w:r>
              <w:rPr>
                <w:rFonts w:ascii="Arial" w:hAnsi="Arial" w:cs="Arial"/>
                <w:sz w:val="20"/>
              </w:rPr>
              <w:t>1 θέση</w:t>
            </w:r>
          </w:p>
        </w:tc>
      </w:tr>
      <w:tr w:rsidR="00A82E43" w:rsidTr="00A07AC2">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E43" w:rsidRDefault="00A82E43" w:rsidP="00A82E43">
            <w:pPr>
              <w:numPr>
                <w:ilvl w:val="0"/>
                <w:numId w:val="7"/>
              </w:numPr>
              <w:suppressAutoHyphens w:val="0"/>
              <w:overflowPunct w:val="0"/>
              <w:autoSpaceDE w:val="0"/>
              <w:autoSpaceDN w:val="0"/>
              <w:adjustRightInd w:val="0"/>
              <w:jc w:val="right"/>
              <w:textAlignment w:val="baseline"/>
              <w:rPr>
                <w:rFonts w:ascii="Arial" w:hAnsi="Arial" w:cs="Arial"/>
                <w:sz w:val="20"/>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82E43" w:rsidRDefault="00A82E43" w:rsidP="00A07AC2">
            <w:pPr>
              <w:rPr>
                <w:rFonts w:ascii="Arial" w:hAnsi="Arial" w:cs="Arial"/>
                <w:sz w:val="20"/>
              </w:rPr>
            </w:pPr>
            <w:r>
              <w:rPr>
                <w:rFonts w:ascii="Arial" w:hAnsi="Arial" w:cs="Arial"/>
                <w:sz w:val="20"/>
              </w:rPr>
              <w:t>ΚΑΘΗΓΗΤΗΣ ΒΙΤΡΟ ΔΕ</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A82E43" w:rsidRDefault="00A82E43" w:rsidP="00A07AC2">
            <w:pPr>
              <w:rPr>
                <w:rFonts w:ascii="Arial" w:hAnsi="Arial" w:cs="Arial"/>
                <w:sz w:val="20"/>
              </w:rPr>
            </w:pPr>
            <w:r>
              <w:rPr>
                <w:rFonts w:ascii="Arial" w:hAnsi="Arial" w:cs="Arial"/>
                <w:sz w:val="20"/>
              </w:rPr>
              <w:t>1 θέση</w:t>
            </w:r>
          </w:p>
        </w:tc>
      </w:tr>
      <w:tr w:rsidR="00A82E43" w:rsidTr="00A07AC2">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E43" w:rsidRDefault="00A82E43" w:rsidP="00A82E43">
            <w:pPr>
              <w:numPr>
                <w:ilvl w:val="0"/>
                <w:numId w:val="7"/>
              </w:numPr>
              <w:suppressAutoHyphens w:val="0"/>
              <w:overflowPunct w:val="0"/>
              <w:autoSpaceDE w:val="0"/>
              <w:autoSpaceDN w:val="0"/>
              <w:adjustRightInd w:val="0"/>
              <w:jc w:val="right"/>
              <w:textAlignment w:val="baseline"/>
              <w:rPr>
                <w:rFonts w:ascii="Arial" w:hAnsi="Arial" w:cs="Arial"/>
                <w:sz w:val="20"/>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82E43" w:rsidRDefault="00A82E43" w:rsidP="00A07AC2">
            <w:pPr>
              <w:rPr>
                <w:rFonts w:ascii="Arial" w:hAnsi="Arial" w:cs="Arial"/>
                <w:sz w:val="20"/>
              </w:rPr>
            </w:pPr>
            <w:r>
              <w:rPr>
                <w:rFonts w:ascii="Arial" w:hAnsi="Arial" w:cs="Arial"/>
                <w:sz w:val="20"/>
              </w:rPr>
              <w:t>ΚΑΘΗΓΗΤΗΣ ΨΗΦΙΔΩΤΟΥ ΔΕ</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A82E43" w:rsidRDefault="00A82E43" w:rsidP="00A07AC2">
            <w:pPr>
              <w:rPr>
                <w:rFonts w:ascii="Arial" w:hAnsi="Arial" w:cs="Arial"/>
                <w:sz w:val="20"/>
              </w:rPr>
            </w:pPr>
            <w:r>
              <w:rPr>
                <w:rFonts w:ascii="Arial" w:hAnsi="Arial" w:cs="Arial"/>
                <w:sz w:val="20"/>
              </w:rPr>
              <w:t>1 θέση</w:t>
            </w:r>
          </w:p>
        </w:tc>
      </w:tr>
      <w:tr w:rsidR="00A82E43" w:rsidTr="00A07AC2">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E43" w:rsidRDefault="00A82E43" w:rsidP="00A82E43">
            <w:pPr>
              <w:numPr>
                <w:ilvl w:val="0"/>
                <w:numId w:val="7"/>
              </w:numPr>
              <w:suppressAutoHyphens w:val="0"/>
              <w:overflowPunct w:val="0"/>
              <w:autoSpaceDE w:val="0"/>
              <w:autoSpaceDN w:val="0"/>
              <w:adjustRightInd w:val="0"/>
              <w:jc w:val="right"/>
              <w:textAlignment w:val="baseline"/>
              <w:rPr>
                <w:rFonts w:ascii="Arial" w:hAnsi="Arial" w:cs="Arial"/>
                <w:sz w:val="20"/>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82E43" w:rsidRDefault="00A82E43" w:rsidP="00A07AC2">
            <w:pPr>
              <w:rPr>
                <w:rFonts w:ascii="Arial" w:hAnsi="Arial" w:cs="Arial"/>
                <w:sz w:val="20"/>
              </w:rPr>
            </w:pPr>
            <w:r>
              <w:rPr>
                <w:rFonts w:ascii="Arial" w:hAnsi="Arial" w:cs="Arial"/>
                <w:sz w:val="20"/>
              </w:rPr>
              <w:t>ΚΑΘΗΓΗΤΗΣ ΓΛΥΠΤΙΚΗΣ ΔΕ</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A82E43" w:rsidRDefault="00A82E43" w:rsidP="00A07AC2">
            <w:pPr>
              <w:rPr>
                <w:rFonts w:ascii="Arial" w:hAnsi="Arial" w:cs="Arial"/>
                <w:sz w:val="20"/>
              </w:rPr>
            </w:pPr>
            <w:r>
              <w:rPr>
                <w:rFonts w:ascii="Arial" w:hAnsi="Arial" w:cs="Arial"/>
                <w:sz w:val="20"/>
              </w:rPr>
              <w:t>1 θέση</w:t>
            </w:r>
          </w:p>
        </w:tc>
      </w:tr>
      <w:tr w:rsidR="00A82E43" w:rsidTr="00A07AC2">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E43" w:rsidRDefault="00A82E43" w:rsidP="00A82E43">
            <w:pPr>
              <w:numPr>
                <w:ilvl w:val="0"/>
                <w:numId w:val="7"/>
              </w:numPr>
              <w:suppressAutoHyphens w:val="0"/>
              <w:overflowPunct w:val="0"/>
              <w:autoSpaceDE w:val="0"/>
              <w:autoSpaceDN w:val="0"/>
              <w:adjustRightInd w:val="0"/>
              <w:jc w:val="right"/>
              <w:textAlignment w:val="baseline"/>
              <w:rPr>
                <w:rFonts w:ascii="Arial" w:hAnsi="Arial" w:cs="Arial"/>
                <w:sz w:val="20"/>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E43" w:rsidRDefault="00A82E43" w:rsidP="00A07AC2">
            <w:pPr>
              <w:rPr>
                <w:rFonts w:ascii="Arial" w:hAnsi="Arial" w:cs="Arial"/>
                <w:sz w:val="20"/>
              </w:rPr>
            </w:pPr>
            <w:r>
              <w:rPr>
                <w:rFonts w:ascii="Arial" w:hAnsi="Arial" w:cs="Arial"/>
                <w:sz w:val="20"/>
              </w:rPr>
              <w:t>ΚΑΘΗΓΗΤΗΣ ΚΟΣΜΗΜΑΤΟΣ ΔΕ</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E43" w:rsidRDefault="00A82E43" w:rsidP="00A07AC2">
            <w:pPr>
              <w:rPr>
                <w:rFonts w:ascii="Arial" w:hAnsi="Arial" w:cs="Arial"/>
                <w:sz w:val="20"/>
              </w:rPr>
            </w:pPr>
            <w:r>
              <w:rPr>
                <w:rFonts w:ascii="Arial" w:hAnsi="Arial" w:cs="Arial"/>
                <w:sz w:val="20"/>
              </w:rPr>
              <w:t>1 θέση</w:t>
            </w:r>
          </w:p>
        </w:tc>
      </w:tr>
      <w:tr w:rsidR="00A82E43" w:rsidTr="00A07AC2">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E43" w:rsidRDefault="00A82E43" w:rsidP="00A82E43">
            <w:pPr>
              <w:numPr>
                <w:ilvl w:val="0"/>
                <w:numId w:val="7"/>
              </w:numPr>
              <w:suppressAutoHyphens w:val="0"/>
              <w:overflowPunct w:val="0"/>
              <w:autoSpaceDE w:val="0"/>
              <w:autoSpaceDN w:val="0"/>
              <w:adjustRightInd w:val="0"/>
              <w:jc w:val="right"/>
              <w:textAlignment w:val="baseline"/>
              <w:rPr>
                <w:rFonts w:ascii="Arial" w:hAnsi="Arial" w:cs="Arial"/>
                <w:sz w:val="20"/>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82E43" w:rsidRDefault="00A82E43" w:rsidP="00A07AC2">
            <w:pPr>
              <w:rPr>
                <w:rFonts w:ascii="Arial" w:hAnsi="Arial" w:cs="Arial"/>
                <w:sz w:val="20"/>
              </w:rPr>
            </w:pPr>
            <w:r>
              <w:rPr>
                <w:rFonts w:ascii="Arial" w:hAnsi="Arial" w:cs="Arial"/>
                <w:sz w:val="20"/>
              </w:rPr>
              <w:t>ΚΑΘΗΓΗΤΗΣ ΤΡΙΣΔΙΑΣΤΑΤΗΣ ΨΗΦΙΑΚΗΣ ΑΠΟΤΥΠΩΣΗΣ ΠΟΛΙΤΙΣΤΙΚΗΣ ΚΛΗΡΟΝΟΜΙΑΣΔΕ</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A82E43" w:rsidRDefault="00A82E43" w:rsidP="00A07AC2">
            <w:pPr>
              <w:rPr>
                <w:rFonts w:ascii="Arial" w:hAnsi="Arial" w:cs="Arial"/>
                <w:sz w:val="20"/>
              </w:rPr>
            </w:pPr>
            <w:r>
              <w:rPr>
                <w:rFonts w:ascii="Arial" w:hAnsi="Arial" w:cs="Arial"/>
                <w:sz w:val="20"/>
              </w:rPr>
              <w:t>1 θέση</w:t>
            </w:r>
          </w:p>
        </w:tc>
      </w:tr>
      <w:tr w:rsidR="00A82E43" w:rsidTr="00A07AC2">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E43" w:rsidRDefault="00A82E43" w:rsidP="00A82E43">
            <w:pPr>
              <w:numPr>
                <w:ilvl w:val="0"/>
                <w:numId w:val="7"/>
              </w:numPr>
              <w:suppressAutoHyphens w:val="0"/>
              <w:overflowPunct w:val="0"/>
              <w:autoSpaceDE w:val="0"/>
              <w:autoSpaceDN w:val="0"/>
              <w:adjustRightInd w:val="0"/>
              <w:jc w:val="right"/>
              <w:textAlignment w:val="baseline"/>
              <w:rPr>
                <w:rFonts w:ascii="Arial" w:hAnsi="Arial" w:cs="Arial"/>
                <w:sz w:val="20"/>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82E43" w:rsidRDefault="00A82E43" w:rsidP="00A07AC2">
            <w:pPr>
              <w:rPr>
                <w:rFonts w:ascii="Arial" w:hAnsi="Arial" w:cs="Arial"/>
                <w:sz w:val="20"/>
              </w:rPr>
            </w:pPr>
            <w:r>
              <w:rPr>
                <w:rFonts w:ascii="Arial" w:hAnsi="Arial" w:cs="Arial"/>
                <w:sz w:val="20"/>
              </w:rPr>
              <w:t>ΚΑΘΗΓΗΤΗΣ ΦΩΤΟΓΡΑΦΙΑΣ ΔΕ</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A82E43" w:rsidRDefault="00A82E43" w:rsidP="00A07AC2">
            <w:pPr>
              <w:rPr>
                <w:rFonts w:ascii="Arial" w:hAnsi="Arial" w:cs="Arial"/>
                <w:sz w:val="20"/>
              </w:rPr>
            </w:pPr>
            <w:r>
              <w:rPr>
                <w:rFonts w:ascii="Arial" w:hAnsi="Arial" w:cs="Arial"/>
                <w:sz w:val="20"/>
              </w:rPr>
              <w:t>1 θέση</w:t>
            </w:r>
          </w:p>
        </w:tc>
      </w:tr>
      <w:tr w:rsidR="00A82E43" w:rsidTr="00A07AC2">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E43" w:rsidRDefault="00A82E43" w:rsidP="00A82E43">
            <w:pPr>
              <w:numPr>
                <w:ilvl w:val="0"/>
                <w:numId w:val="7"/>
              </w:numPr>
              <w:suppressAutoHyphens w:val="0"/>
              <w:overflowPunct w:val="0"/>
              <w:autoSpaceDE w:val="0"/>
              <w:autoSpaceDN w:val="0"/>
              <w:adjustRightInd w:val="0"/>
              <w:jc w:val="right"/>
              <w:textAlignment w:val="baseline"/>
              <w:rPr>
                <w:rFonts w:ascii="Arial" w:hAnsi="Arial" w:cs="Arial"/>
                <w:sz w:val="20"/>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82E43" w:rsidRDefault="00A82E43" w:rsidP="00A07AC2">
            <w:pPr>
              <w:rPr>
                <w:rFonts w:ascii="Arial" w:hAnsi="Arial" w:cs="Arial"/>
                <w:sz w:val="20"/>
              </w:rPr>
            </w:pPr>
            <w:r>
              <w:rPr>
                <w:rFonts w:ascii="Arial" w:hAnsi="Arial" w:cs="Arial"/>
                <w:sz w:val="20"/>
              </w:rPr>
              <w:t>ΚΑΘΗΓΗΤΗΣ ΠΥΡΟΓΡΑΦΙΑΣ ΔΕ</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A82E43" w:rsidRDefault="00A82E43" w:rsidP="00A07AC2">
            <w:pPr>
              <w:rPr>
                <w:rFonts w:ascii="Arial" w:hAnsi="Arial" w:cs="Arial"/>
                <w:sz w:val="20"/>
              </w:rPr>
            </w:pPr>
            <w:r>
              <w:rPr>
                <w:rFonts w:ascii="Arial" w:hAnsi="Arial" w:cs="Arial"/>
                <w:sz w:val="20"/>
              </w:rPr>
              <w:t>1 θέση</w:t>
            </w:r>
          </w:p>
        </w:tc>
      </w:tr>
      <w:tr w:rsidR="00A82E43" w:rsidTr="00A07AC2">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E43" w:rsidRDefault="00A82E43" w:rsidP="00A82E43">
            <w:pPr>
              <w:numPr>
                <w:ilvl w:val="0"/>
                <w:numId w:val="7"/>
              </w:numPr>
              <w:suppressAutoHyphens w:val="0"/>
              <w:overflowPunct w:val="0"/>
              <w:autoSpaceDE w:val="0"/>
              <w:autoSpaceDN w:val="0"/>
              <w:adjustRightInd w:val="0"/>
              <w:jc w:val="right"/>
              <w:textAlignment w:val="baseline"/>
              <w:rPr>
                <w:rFonts w:ascii="Arial" w:hAnsi="Arial" w:cs="Arial"/>
                <w:sz w:val="20"/>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82E43" w:rsidRDefault="00A82E43" w:rsidP="00A07AC2">
            <w:pPr>
              <w:rPr>
                <w:rFonts w:ascii="Arial" w:hAnsi="Arial" w:cs="Arial"/>
                <w:sz w:val="20"/>
              </w:rPr>
            </w:pPr>
            <w:r>
              <w:rPr>
                <w:rFonts w:ascii="Arial" w:hAnsi="Arial" w:cs="Arial"/>
                <w:sz w:val="20"/>
              </w:rPr>
              <w:t>ΚΑΘΗΓΗΤΗΣ ΝΤΕΚΟΥΠΑΖ ΔΕ</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A82E43" w:rsidRDefault="00A82E43" w:rsidP="00A07AC2">
            <w:pPr>
              <w:rPr>
                <w:rFonts w:ascii="Arial" w:hAnsi="Arial" w:cs="Arial"/>
                <w:sz w:val="20"/>
              </w:rPr>
            </w:pPr>
            <w:r>
              <w:rPr>
                <w:rFonts w:ascii="Arial" w:hAnsi="Arial" w:cs="Arial"/>
                <w:sz w:val="20"/>
              </w:rPr>
              <w:t>1 θέση</w:t>
            </w:r>
          </w:p>
        </w:tc>
      </w:tr>
      <w:tr w:rsidR="00A82E43" w:rsidTr="00A07AC2">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E43" w:rsidRDefault="00A82E43" w:rsidP="00A82E43">
            <w:pPr>
              <w:numPr>
                <w:ilvl w:val="0"/>
                <w:numId w:val="7"/>
              </w:numPr>
              <w:suppressAutoHyphens w:val="0"/>
              <w:overflowPunct w:val="0"/>
              <w:autoSpaceDE w:val="0"/>
              <w:autoSpaceDN w:val="0"/>
              <w:adjustRightInd w:val="0"/>
              <w:jc w:val="right"/>
              <w:textAlignment w:val="baseline"/>
              <w:rPr>
                <w:rFonts w:ascii="Arial" w:hAnsi="Arial" w:cs="Arial"/>
                <w:sz w:val="20"/>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82E43" w:rsidRDefault="00A82E43" w:rsidP="00A07AC2">
            <w:pPr>
              <w:rPr>
                <w:rFonts w:ascii="Arial" w:hAnsi="Arial" w:cs="Arial"/>
                <w:sz w:val="20"/>
              </w:rPr>
            </w:pPr>
            <w:r w:rsidRPr="00BA6D5C">
              <w:rPr>
                <w:rFonts w:ascii="Arial" w:hAnsi="Arial" w:cs="Arial"/>
                <w:sz w:val="20"/>
              </w:rPr>
              <w:t xml:space="preserve">ΚΑΘΗΓΗΤΗΣ </w:t>
            </w:r>
            <w:r w:rsidRPr="00BA6D5C">
              <w:rPr>
                <w:rFonts w:ascii="Arial" w:hAnsi="Arial" w:cs="Arial"/>
                <w:sz w:val="20"/>
                <w:lang w:val="en-US"/>
              </w:rPr>
              <w:t>STREET</w:t>
            </w:r>
            <w:r w:rsidRPr="00BA6D5C">
              <w:rPr>
                <w:rFonts w:ascii="Arial" w:hAnsi="Arial" w:cs="Arial"/>
                <w:sz w:val="20"/>
              </w:rPr>
              <w:t xml:space="preserve"> </w:t>
            </w:r>
            <w:r w:rsidRPr="00BA6D5C">
              <w:rPr>
                <w:rFonts w:ascii="Arial" w:hAnsi="Arial" w:cs="Arial"/>
                <w:sz w:val="20"/>
                <w:lang w:val="en-US"/>
              </w:rPr>
              <w:t>ART</w:t>
            </w:r>
          </w:p>
          <w:p w:rsidR="00A82E43" w:rsidRDefault="00A82E43" w:rsidP="00A07AC2">
            <w:pPr>
              <w:rPr>
                <w:rFonts w:ascii="Arial" w:hAnsi="Arial" w:cs="Arial"/>
                <w:sz w:val="20"/>
              </w:rPr>
            </w:pPr>
            <w:r w:rsidRPr="00BA6D5C">
              <w:rPr>
                <w:rFonts w:ascii="Arial" w:hAnsi="Arial" w:cs="Arial"/>
                <w:sz w:val="20"/>
              </w:rPr>
              <w:t>( γκράφιτι – σύγχρονη τέχνη )ΔΕ</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A82E43" w:rsidRDefault="00A82E43" w:rsidP="00A07AC2">
            <w:pPr>
              <w:rPr>
                <w:rFonts w:ascii="Arial" w:hAnsi="Arial" w:cs="Arial"/>
                <w:sz w:val="20"/>
              </w:rPr>
            </w:pPr>
            <w:r>
              <w:rPr>
                <w:rFonts w:ascii="Arial" w:hAnsi="Arial" w:cs="Arial"/>
                <w:sz w:val="20"/>
              </w:rPr>
              <w:t>1 θέση</w:t>
            </w:r>
          </w:p>
        </w:tc>
      </w:tr>
      <w:tr w:rsidR="00A82E43" w:rsidTr="00A07AC2">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A82E43" w:rsidRDefault="00A82E43" w:rsidP="00A07AC2">
            <w:pPr>
              <w:ind w:left="720"/>
            </w:pP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82E43" w:rsidRDefault="00A82E43" w:rsidP="00A07AC2">
            <w:pPr>
              <w:rPr>
                <w:b/>
                <w:sz w:val="32"/>
                <w:szCs w:val="32"/>
              </w:rPr>
            </w:pPr>
            <w:r>
              <w:rPr>
                <w:b/>
                <w:sz w:val="32"/>
                <w:szCs w:val="32"/>
              </w:rPr>
              <w:t>ΣΥΝΟΛΟ</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A82E43" w:rsidRDefault="00A82E43" w:rsidP="00A07AC2">
            <w:pPr>
              <w:ind w:right="34"/>
              <w:jc w:val="center"/>
              <w:rPr>
                <w:b/>
                <w:sz w:val="32"/>
                <w:szCs w:val="32"/>
              </w:rPr>
            </w:pPr>
            <w:r>
              <w:rPr>
                <w:b/>
                <w:sz w:val="32"/>
                <w:szCs w:val="32"/>
              </w:rPr>
              <w:t>13</w:t>
            </w:r>
          </w:p>
        </w:tc>
      </w:tr>
    </w:tbl>
    <w:p w:rsidR="00A82E43" w:rsidRDefault="00A82E43" w:rsidP="00A82E43">
      <w:pPr>
        <w:autoSpaceDE w:val="0"/>
        <w:autoSpaceDN w:val="0"/>
        <w:adjustRightInd w:val="0"/>
        <w:jc w:val="both"/>
        <w:rPr>
          <w:rFonts w:cs="Calibri"/>
        </w:rPr>
      </w:pPr>
    </w:p>
    <w:p w:rsidR="00A82E43" w:rsidRDefault="00A82E43" w:rsidP="00A82E43">
      <w:pPr>
        <w:autoSpaceDE w:val="0"/>
        <w:autoSpaceDN w:val="0"/>
        <w:adjustRightInd w:val="0"/>
        <w:jc w:val="both"/>
      </w:pPr>
      <w:r>
        <w:rPr>
          <w:rFonts w:cs="Calibri"/>
        </w:rPr>
        <w:t xml:space="preserve">            Το ανωτέρω προσωπικό θα απασχοληθεί με σύμβαση εργασίας ιδιωτικού δικαίου ορισμένου χρόνου ( ωρομίσθιοι έναντι αντιτίμου )  διάρκειας έως 9 μήνες               </w:t>
      </w:r>
      <w:r>
        <w:rPr>
          <w:rFonts w:ascii="Tahoma-Bold" w:hAnsi="Tahoma-Bold" w:cs="Tahoma-Bold"/>
          <w:b/>
          <w:bCs/>
        </w:rPr>
        <w:t xml:space="preserve">με κάλυψη της δαπάνης υπό τη μορφή αντιτίμου </w:t>
      </w:r>
      <w:r>
        <w:rPr>
          <w:rFonts w:ascii="Tahoma-Bold" w:hAnsi="Tahoma-Bold" w:cs="Tahoma-Bold"/>
          <w:bCs/>
        </w:rPr>
        <w:t>(άρθρο 107</w:t>
      </w:r>
      <w:r w:rsidRPr="00DE5759">
        <w:rPr>
          <w:rFonts w:ascii="Tahoma-Bold" w:hAnsi="Tahoma-Bold" w:cs="Tahoma-Bold"/>
          <w:bCs/>
        </w:rPr>
        <w:t xml:space="preserve"> του </w:t>
      </w:r>
      <w:r>
        <w:rPr>
          <w:rFonts w:ascii="Tahoma-Bold" w:hAnsi="Tahoma-Bold" w:cs="Tahoma-Bold"/>
          <w:bCs/>
        </w:rPr>
        <w:t>ν.4483/2017</w:t>
      </w:r>
      <w:r w:rsidRPr="00DE5759">
        <w:rPr>
          <w:rFonts w:ascii="Tahoma-Bold" w:hAnsi="Tahoma-Bold" w:cs="Tahoma-Bold"/>
          <w:bCs/>
        </w:rPr>
        <w:t xml:space="preserve">, </w:t>
      </w:r>
      <w:r>
        <w:rPr>
          <w:rFonts w:ascii="Tahoma-Bold" w:hAnsi="Tahoma-Bold" w:cs="Tahoma-Bold"/>
          <w:bCs/>
        </w:rPr>
        <w:t>ΦΕΚ 107/Α/2017</w:t>
      </w:r>
      <w:r w:rsidRPr="00DE5759">
        <w:rPr>
          <w:rFonts w:ascii="Tahoma-Bold" w:hAnsi="Tahoma-Bold" w:cs="Tahoma-Bold"/>
          <w:bCs/>
        </w:rPr>
        <w:t>)</w:t>
      </w:r>
      <w:r>
        <w:rPr>
          <w:rFonts w:ascii="Tahoma-Bold" w:hAnsi="Tahoma-Bold" w:cs="Tahoma-Bold"/>
          <w:bCs/>
        </w:rPr>
        <w:t xml:space="preserve">. </w:t>
      </w:r>
      <w:r w:rsidRPr="00FC40BE">
        <w:rPr>
          <w:b/>
        </w:rPr>
        <w:t xml:space="preserve">Το σύνολο ( 100% ) της δαπάνης μισθοδοσίας του </w:t>
      </w:r>
      <w:r>
        <w:rPr>
          <w:b/>
        </w:rPr>
        <w:t xml:space="preserve">ανωτέρω προσωπικού </w:t>
      </w:r>
      <w:r w:rsidRPr="00FC40BE">
        <w:rPr>
          <w:b/>
        </w:rPr>
        <w:t xml:space="preserve">θα καλύπτεται από έσοδα από την καταβολή αντιτίμου υπό τη μορφή διδάκτρων από τους </w:t>
      </w:r>
      <w:r>
        <w:rPr>
          <w:b/>
        </w:rPr>
        <w:t>μαθητές των Εικαστικών Εργαστηρίων</w:t>
      </w:r>
      <w:r w:rsidRPr="00FC40BE">
        <w:rPr>
          <w:b/>
        </w:rPr>
        <w:t>.</w:t>
      </w:r>
      <w:r w:rsidRPr="008C3F12">
        <w:t xml:space="preserve"> </w:t>
      </w:r>
    </w:p>
    <w:p w:rsidR="00A82E43" w:rsidRDefault="00A82E43" w:rsidP="00A82E43">
      <w:pPr>
        <w:autoSpaceDE w:val="0"/>
        <w:autoSpaceDN w:val="0"/>
        <w:adjustRightInd w:val="0"/>
        <w:jc w:val="both"/>
      </w:pPr>
      <w:r>
        <w:t xml:space="preserve">           Συγκεκριμένα στα έσοδα θα προβλεφθεί πίστωση στον </w:t>
      </w:r>
      <w:r w:rsidRPr="00B22FB3">
        <w:rPr>
          <w:b/>
        </w:rPr>
        <w:t>Κ.Α. εσόδων 0434</w:t>
      </w:r>
      <w:r>
        <w:t xml:space="preserve">  με  ποσό </w:t>
      </w:r>
      <w:r>
        <w:rPr>
          <w:b/>
        </w:rPr>
        <w:t xml:space="preserve"> </w:t>
      </w:r>
      <w:r w:rsidRPr="003D0241">
        <w:rPr>
          <w:b/>
        </w:rPr>
        <w:t>32.500,00 ευρώ</w:t>
      </w:r>
      <w:r w:rsidRPr="003D0241">
        <w:t xml:space="preserve"> . Αντίστοιχα στα έξοδα θα προβλεφθούν πιστώσεις στον </w:t>
      </w:r>
      <w:r w:rsidRPr="003D0241">
        <w:rPr>
          <w:b/>
        </w:rPr>
        <w:t>Κ.Α. εξόδων 15.6041</w:t>
      </w:r>
      <w:r w:rsidRPr="003D0241">
        <w:t xml:space="preserve"> ( τακτικές αποδοχές )  με ποσό </w:t>
      </w:r>
      <w:r w:rsidRPr="003D0241">
        <w:rPr>
          <w:b/>
        </w:rPr>
        <w:t>26.000,00 ευρώ</w:t>
      </w:r>
      <w:r w:rsidRPr="003D0241">
        <w:t xml:space="preserve"> και στον </w:t>
      </w:r>
      <w:r w:rsidRPr="003D0241">
        <w:rPr>
          <w:b/>
        </w:rPr>
        <w:t>Κ.Α. εξόδων 15.6054</w:t>
      </w:r>
      <w:r w:rsidRPr="003D0241">
        <w:t xml:space="preserve"> ( εργοδοτικές εισφορές ) με ποσό </w:t>
      </w:r>
      <w:r w:rsidRPr="003D0241">
        <w:rPr>
          <w:b/>
        </w:rPr>
        <w:t xml:space="preserve">  6.500,00 ευρώ</w:t>
      </w:r>
      <w:r w:rsidRPr="003D0241">
        <w:t>.</w:t>
      </w:r>
    </w:p>
    <w:p w:rsidR="00B01EB9" w:rsidRPr="00BC026C" w:rsidRDefault="00B01EB9" w:rsidP="00BF224B">
      <w:pPr>
        <w:jc w:val="both"/>
        <w:rPr>
          <w:rFonts w:ascii="Arial" w:hAnsi="Arial" w:cs="Arial"/>
          <w:b/>
          <w:sz w:val="18"/>
          <w:szCs w:val="18"/>
        </w:rPr>
      </w:pPr>
    </w:p>
    <w:p w:rsidR="00232BDC" w:rsidRDefault="00232BDC" w:rsidP="00342703">
      <w:pPr>
        <w:jc w:val="both"/>
        <w:rPr>
          <w:rFonts w:ascii="Arial" w:hAnsi="Arial" w:cs="Arial"/>
          <w:b/>
          <w:sz w:val="18"/>
          <w:szCs w:val="18"/>
        </w:rPr>
      </w:pPr>
    </w:p>
    <w:p w:rsidR="00232BDC" w:rsidRPr="00232BDC" w:rsidRDefault="00232BDC" w:rsidP="00342703">
      <w:pPr>
        <w:jc w:val="both"/>
        <w:rPr>
          <w:rFonts w:ascii="Arial" w:hAnsi="Arial" w:cs="Arial"/>
          <w:b/>
          <w:sz w:val="18"/>
          <w:szCs w:val="18"/>
        </w:rPr>
      </w:pPr>
    </w:p>
    <w:p w:rsidR="0081614A" w:rsidRDefault="0081614A" w:rsidP="0081614A">
      <w:pPr>
        <w:jc w:val="both"/>
        <w:rPr>
          <w:rFonts w:ascii="Arial" w:hAnsi="Arial" w:cs="Arial"/>
          <w:b/>
          <w:sz w:val="20"/>
          <w:szCs w:val="20"/>
          <w:u w:val="single"/>
        </w:rPr>
      </w:pPr>
    </w:p>
    <w:p w:rsidR="0081614A" w:rsidRDefault="0081614A" w:rsidP="0081614A">
      <w:pPr>
        <w:jc w:val="both"/>
        <w:rPr>
          <w:rFonts w:ascii="Arial" w:hAnsi="Arial" w:cs="Arial"/>
          <w:b/>
          <w:sz w:val="20"/>
          <w:szCs w:val="20"/>
          <w:u w:val="single"/>
        </w:rPr>
      </w:pPr>
    </w:p>
    <w:p w:rsidR="00CE52BD" w:rsidRPr="00557126" w:rsidRDefault="00CE52BD" w:rsidP="00CE52BD">
      <w:pPr>
        <w:jc w:val="both"/>
        <w:rPr>
          <w:rFonts w:ascii="Arial" w:hAnsi="Arial" w:cs="Arial"/>
          <w:b/>
          <w:sz w:val="20"/>
          <w:szCs w:val="20"/>
          <w:u w:val="single"/>
        </w:rPr>
      </w:pPr>
      <w:r w:rsidRPr="00557126">
        <w:rPr>
          <w:rFonts w:ascii="Arial" w:hAnsi="Arial" w:cs="Arial"/>
          <w:b/>
          <w:sz w:val="20"/>
          <w:szCs w:val="20"/>
          <w:u w:val="single"/>
        </w:rPr>
        <w:t>Σύμφωνα με την εισήγηση του Προϊσταμένου του τμήματος Καθαριότητας &amp; Ανακύκλωσης της  Δ/νσης Περιβάλλοντος:</w:t>
      </w:r>
      <w:r w:rsidRPr="00557126">
        <w:rPr>
          <w:rFonts w:ascii="Arial" w:hAnsi="Arial" w:cs="Arial"/>
          <w:b/>
          <w:sz w:val="20"/>
          <w:szCs w:val="20"/>
          <w:u w:val="single"/>
        </w:rPr>
        <w:tab/>
      </w:r>
      <w:r w:rsidRPr="00557126">
        <w:rPr>
          <w:rFonts w:ascii="Arial" w:hAnsi="Arial" w:cs="Arial"/>
          <w:b/>
          <w:sz w:val="20"/>
          <w:szCs w:val="20"/>
          <w:u w:val="single"/>
        </w:rPr>
        <w:tab/>
      </w:r>
    </w:p>
    <w:p w:rsidR="00CE52BD" w:rsidRPr="00557126" w:rsidRDefault="00CE52BD" w:rsidP="00CE52BD">
      <w:pPr>
        <w:jc w:val="both"/>
        <w:rPr>
          <w:rFonts w:ascii="Arial" w:hAnsi="Arial" w:cs="Arial"/>
          <w:b/>
          <w:sz w:val="20"/>
          <w:szCs w:val="20"/>
        </w:rPr>
      </w:pPr>
    </w:p>
    <w:p w:rsidR="00CE52BD" w:rsidRPr="005B4B24" w:rsidRDefault="00CE52BD" w:rsidP="00CE52BD">
      <w:pPr>
        <w:suppressAutoHyphens w:val="0"/>
        <w:spacing w:before="120" w:after="120" w:line="360" w:lineRule="auto"/>
        <w:ind w:left="720"/>
        <w:jc w:val="both"/>
        <w:rPr>
          <w:rFonts w:ascii="Arial" w:hAnsi="Arial" w:cs="Arial"/>
          <w:b/>
          <w:spacing w:val="40"/>
          <w:sz w:val="20"/>
          <w:szCs w:val="20"/>
        </w:rPr>
      </w:pPr>
      <w:r w:rsidRPr="005B4B24">
        <w:rPr>
          <w:rFonts w:ascii="Arial" w:hAnsi="Arial" w:cs="Arial"/>
          <w:sz w:val="20"/>
          <w:szCs w:val="20"/>
        </w:rPr>
        <w:t xml:space="preserve">“Ο Δήμος Νάουσας, σύμφωνα με το Ν. 3852/2010 (ΦΕΚ 87/Α΄, Πρόγραμμα Καλλικράτης) αποτελεί </w:t>
      </w:r>
      <w:r w:rsidRPr="005B4B24">
        <w:rPr>
          <w:rFonts w:ascii="Arial" w:hAnsi="Arial" w:cs="Arial"/>
          <w:b/>
          <w:sz w:val="20"/>
          <w:szCs w:val="20"/>
        </w:rPr>
        <w:t>συνένωση</w:t>
      </w:r>
      <w:r w:rsidRPr="005B4B24">
        <w:rPr>
          <w:rFonts w:ascii="Arial" w:hAnsi="Arial" w:cs="Arial"/>
          <w:sz w:val="20"/>
          <w:szCs w:val="20"/>
        </w:rPr>
        <w:t xml:space="preserve"> των τέως Δήμων Η.Π. Νάουσας, Ανθεμίων και </w:t>
      </w:r>
      <w:proofErr w:type="spellStart"/>
      <w:r w:rsidRPr="005B4B24">
        <w:rPr>
          <w:rFonts w:ascii="Arial" w:hAnsi="Arial" w:cs="Arial"/>
          <w:sz w:val="20"/>
          <w:szCs w:val="20"/>
        </w:rPr>
        <w:t>Ειρηνούπολης</w:t>
      </w:r>
      <w:proofErr w:type="spellEnd"/>
      <w:r w:rsidRPr="005B4B24">
        <w:rPr>
          <w:rFonts w:ascii="Arial" w:hAnsi="Arial" w:cs="Arial"/>
          <w:sz w:val="20"/>
          <w:szCs w:val="20"/>
        </w:rPr>
        <w:t xml:space="preserve">, </w:t>
      </w:r>
      <w:r w:rsidRPr="005B4B24">
        <w:rPr>
          <w:rFonts w:ascii="Arial" w:hAnsi="Arial" w:cs="Arial"/>
          <w:b/>
          <w:sz w:val="20"/>
          <w:szCs w:val="20"/>
        </w:rPr>
        <w:t>με αποτέλεσμα να έχουν αυξηθεί οι υπηρεσιακές ανάγκες</w:t>
      </w:r>
      <w:r w:rsidRPr="005B4B24">
        <w:rPr>
          <w:rFonts w:ascii="Arial" w:hAnsi="Arial" w:cs="Arial"/>
          <w:sz w:val="20"/>
          <w:szCs w:val="20"/>
        </w:rPr>
        <w:t xml:space="preserve">, ιδιαίτερα για τη Διεύθυνση Περιβάλλοντος με αποτέλεσμα το υπάρχον προσωπικό να μην επαρκεί για την κάλυψή τους. </w:t>
      </w:r>
    </w:p>
    <w:p w:rsidR="00CE52BD" w:rsidRPr="005B4B24" w:rsidRDefault="00CE52BD" w:rsidP="00CE52BD">
      <w:pPr>
        <w:pStyle w:val="a7"/>
        <w:spacing w:before="120" w:line="360" w:lineRule="auto"/>
        <w:jc w:val="both"/>
        <w:rPr>
          <w:rFonts w:ascii="Arial" w:hAnsi="Arial" w:cs="Arial"/>
        </w:rPr>
      </w:pPr>
      <w:r w:rsidRPr="005B4B24">
        <w:rPr>
          <w:rFonts w:ascii="Arial" w:hAnsi="Arial" w:cs="Arial"/>
        </w:rPr>
        <w:t xml:space="preserve">Όσον αφορά τις «προσλήψεις ανταποδοτικού χαρακτήρα» για  το Τμήμα Καθαριότητας και Ανακύκλωσης είναι απαραίτητη για το τμήμα οδοκαθαρισμού όλου του Δήμου Νάουσας η έγκριση πρόσληψης του κατωτέρω προσωπικού με 8μηνη σύμβαση εργασίας ιδιωτικού δικαίου ορισμένου χρόνου, για κάλυψη αναγκών ανταποδοτικού χαρακτήρα. Η σχετική δαπάνη θα βαρύνει τις πιστώσεις στον Κ.Α 02.20.6041 με τίτλο «Τακτικές αποδοχές (περιλαμβάνονται βασικός μισθός, δώρα εορτών, γενικά και ειδικά τακτικά επιδόματα»  ποσό    </w:t>
      </w:r>
      <w:r w:rsidRPr="00782C06">
        <w:rPr>
          <w:rFonts w:ascii="Arial" w:hAnsi="Arial" w:cs="Arial"/>
        </w:rPr>
        <w:t>88.600</w:t>
      </w:r>
      <w:r w:rsidRPr="005B4B24">
        <w:rPr>
          <w:rFonts w:ascii="Arial" w:hAnsi="Arial" w:cs="Arial"/>
        </w:rPr>
        <w:t xml:space="preserve">,00€ και στον Κ.Α 02.20.6054 με τίτλο </w:t>
      </w:r>
      <w:r w:rsidRPr="005B4B24">
        <w:rPr>
          <w:rFonts w:ascii="Arial" w:hAnsi="Arial" w:cs="Arial"/>
        </w:rPr>
        <w:lastRenderedPageBreak/>
        <w:t xml:space="preserve">«Εργοδοτικές εισφορές έκτακτου προσωπικού» ποσό  </w:t>
      </w:r>
      <w:r w:rsidRPr="00782C06">
        <w:rPr>
          <w:rFonts w:ascii="Arial" w:hAnsi="Arial" w:cs="Arial"/>
        </w:rPr>
        <w:t>30</w:t>
      </w:r>
      <w:r w:rsidRPr="005B4B24">
        <w:rPr>
          <w:rFonts w:ascii="Arial" w:hAnsi="Arial" w:cs="Arial"/>
        </w:rPr>
        <w:t>.200,00€, του προϋπολογισμού εξόδων έτους 202</w:t>
      </w:r>
      <w:r>
        <w:rPr>
          <w:rFonts w:ascii="Arial" w:hAnsi="Arial" w:cs="Arial"/>
        </w:rPr>
        <w:t>3</w:t>
      </w:r>
      <w:r w:rsidRPr="005B4B24">
        <w:rPr>
          <w:rFonts w:ascii="Arial" w:hAnsi="Arial" w:cs="Arial"/>
        </w:rPr>
        <w:t>-202</w:t>
      </w:r>
      <w:r>
        <w:rPr>
          <w:rFonts w:ascii="Arial" w:hAnsi="Arial" w:cs="Arial"/>
        </w:rPr>
        <w:t>4</w:t>
      </w:r>
      <w:r w:rsidRPr="005B4B24">
        <w:rPr>
          <w:rFonts w:ascii="Arial" w:hAnsi="Arial" w:cs="Arial"/>
        </w:rPr>
        <w:t>.</w:t>
      </w:r>
    </w:p>
    <w:p w:rsidR="00CE52BD" w:rsidRPr="005B4B24" w:rsidRDefault="00CE52BD" w:rsidP="00CE52BD">
      <w:pPr>
        <w:suppressAutoHyphens w:val="0"/>
        <w:spacing w:line="360" w:lineRule="auto"/>
        <w:ind w:firstLine="720"/>
        <w:jc w:val="both"/>
        <w:rPr>
          <w:rFonts w:ascii="Arial" w:hAnsi="Arial" w:cs="Arial"/>
          <w:sz w:val="20"/>
          <w:szCs w:val="20"/>
        </w:rPr>
      </w:pPr>
    </w:p>
    <w:p w:rsidR="00CE52BD" w:rsidRPr="005B4B24" w:rsidRDefault="00CE52BD" w:rsidP="00CE52BD">
      <w:pPr>
        <w:suppressAutoHyphens w:val="0"/>
        <w:spacing w:line="360" w:lineRule="auto"/>
        <w:ind w:firstLine="720"/>
        <w:jc w:val="both"/>
        <w:rPr>
          <w:rFonts w:ascii="Arial" w:hAnsi="Arial" w:cs="Arial"/>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3"/>
        <w:gridCol w:w="6842"/>
        <w:gridCol w:w="2378"/>
      </w:tblGrid>
      <w:tr w:rsidR="00CE52BD" w:rsidRPr="005B4B24" w:rsidTr="00A07AC2">
        <w:tc>
          <w:tcPr>
            <w:tcW w:w="703" w:type="dxa"/>
          </w:tcPr>
          <w:p w:rsidR="00CE52BD" w:rsidRPr="005B4B24" w:rsidRDefault="00CE52BD" w:rsidP="00A07AC2">
            <w:pPr>
              <w:pStyle w:val="a7"/>
              <w:spacing w:line="360" w:lineRule="auto"/>
              <w:rPr>
                <w:rFonts w:ascii="Arial" w:hAnsi="Arial" w:cs="Arial"/>
              </w:rPr>
            </w:pPr>
            <w:r w:rsidRPr="005B4B24">
              <w:rPr>
                <w:rFonts w:ascii="Arial" w:hAnsi="Arial" w:cs="Arial"/>
              </w:rPr>
              <w:t>Α/Α</w:t>
            </w:r>
          </w:p>
        </w:tc>
        <w:tc>
          <w:tcPr>
            <w:tcW w:w="6842" w:type="dxa"/>
          </w:tcPr>
          <w:p w:rsidR="00CE52BD" w:rsidRPr="005B4B24" w:rsidRDefault="00CE52BD" w:rsidP="00A07AC2">
            <w:pPr>
              <w:pStyle w:val="a7"/>
              <w:spacing w:line="360" w:lineRule="auto"/>
              <w:jc w:val="both"/>
              <w:rPr>
                <w:rFonts w:ascii="Arial" w:hAnsi="Arial" w:cs="Arial"/>
              </w:rPr>
            </w:pPr>
            <w:r>
              <w:rPr>
                <w:rFonts w:ascii="Arial" w:hAnsi="Arial" w:cs="Arial"/>
              </w:rPr>
              <w:t>Κλάδος - Ειδικότητα</w:t>
            </w:r>
          </w:p>
        </w:tc>
        <w:tc>
          <w:tcPr>
            <w:tcW w:w="2378" w:type="dxa"/>
          </w:tcPr>
          <w:p w:rsidR="00CE52BD" w:rsidRPr="005B4B24" w:rsidRDefault="00CE52BD" w:rsidP="00A07AC2">
            <w:pPr>
              <w:pStyle w:val="a7"/>
              <w:spacing w:line="360" w:lineRule="auto"/>
              <w:jc w:val="center"/>
              <w:rPr>
                <w:rFonts w:ascii="Arial" w:hAnsi="Arial" w:cs="Arial"/>
              </w:rPr>
            </w:pPr>
            <w:r w:rsidRPr="005B4B24">
              <w:rPr>
                <w:rFonts w:ascii="Arial" w:hAnsi="Arial" w:cs="Arial"/>
              </w:rPr>
              <w:t>Αριθμός υπαλλήλων</w:t>
            </w:r>
          </w:p>
        </w:tc>
      </w:tr>
      <w:tr w:rsidR="00CE52BD" w:rsidRPr="005B4B24" w:rsidTr="00A07AC2">
        <w:tc>
          <w:tcPr>
            <w:tcW w:w="703" w:type="dxa"/>
          </w:tcPr>
          <w:p w:rsidR="00CE52BD" w:rsidRPr="005B4B24" w:rsidRDefault="00CE52BD" w:rsidP="00A07AC2">
            <w:pPr>
              <w:pStyle w:val="a7"/>
              <w:numPr>
                <w:ilvl w:val="0"/>
                <w:numId w:val="1"/>
              </w:numPr>
              <w:spacing w:after="0" w:line="360" w:lineRule="auto"/>
              <w:rPr>
                <w:rFonts w:ascii="Arial" w:hAnsi="Arial" w:cs="Arial"/>
              </w:rPr>
            </w:pPr>
          </w:p>
        </w:tc>
        <w:tc>
          <w:tcPr>
            <w:tcW w:w="6842" w:type="dxa"/>
          </w:tcPr>
          <w:p w:rsidR="00CE52BD" w:rsidRPr="005B4B24" w:rsidRDefault="00CE52BD" w:rsidP="00CE52BD">
            <w:pPr>
              <w:pStyle w:val="a7"/>
              <w:spacing w:line="360" w:lineRule="auto"/>
              <w:rPr>
                <w:rFonts w:ascii="Arial" w:hAnsi="Arial" w:cs="Arial"/>
              </w:rPr>
            </w:pPr>
            <w:r>
              <w:rPr>
                <w:rFonts w:ascii="Arial" w:hAnsi="Arial" w:cs="Arial"/>
              </w:rPr>
              <w:t xml:space="preserve">Κλάδου </w:t>
            </w:r>
            <w:r w:rsidRPr="005B4B24">
              <w:rPr>
                <w:rFonts w:ascii="Arial" w:hAnsi="Arial" w:cs="Arial"/>
              </w:rPr>
              <w:t xml:space="preserve">ΔΕ Οδηγών </w:t>
            </w:r>
            <w:r>
              <w:rPr>
                <w:rFonts w:ascii="Arial" w:hAnsi="Arial" w:cs="Arial"/>
              </w:rPr>
              <w:t xml:space="preserve">Ειδικότητας </w:t>
            </w:r>
            <w:r w:rsidRPr="005B4B24">
              <w:rPr>
                <w:rFonts w:ascii="Arial" w:hAnsi="Arial" w:cs="Arial"/>
              </w:rPr>
              <w:t>ΔΕ Οδηγών</w:t>
            </w:r>
          </w:p>
        </w:tc>
        <w:tc>
          <w:tcPr>
            <w:tcW w:w="2378" w:type="dxa"/>
          </w:tcPr>
          <w:p w:rsidR="00CE52BD" w:rsidRPr="005B4B24" w:rsidRDefault="00CE52BD" w:rsidP="00A07AC2">
            <w:pPr>
              <w:pStyle w:val="a7"/>
              <w:spacing w:line="360" w:lineRule="auto"/>
              <w:jc w:val="center"/>
              <w:rPr>
                <w:rFonts w:ascii="Arial" w:hAnsi="Arial" w:cs="Arial"/>
                <w:b/>
                <w:lang w:val="en-US"/>
              </w:rPr>
            </w:pPr>
            <w:r w:rsidRPr="005B4B24">
              <w:rPr>
                <w:rFonts w:ascii="Arial" w:hAnsi="Arial" w:cs="Arial"/>
                <w:b/>
                <w:lang w:val="en-US"/>
              </w:rPr>
              <w:t>1</w:t>
            </w:r>
          </w:p>
        </w:tc>
      </w:tr>
      <w:tr w:rsidR="00CE52BD" w:rsidRPr="005B4B24" w:rsidTr="00A07AC2">
        <w:tc>
          <w:tcPr>
            <w:tcW w:w="703" w:type="dxa"/>
          </w:tcPr>
          <w:p w:rsidR="00CE52BD" w:rsidRPr="005B4B24" w:rsidRDefault="00CE52BD" w:rsidP="00A07AC2">
            <w:pPr>
              <w:pStyle w:val="a7"/>
              <w:numPr>
                <w:ilvl w:val="0"/>
                <w:numId w:val="1"/>
              </w:numPr>
              <w:spacing w:after="0" w:line="360" w:lineRule="auto"/>
              <w:rPr>
                <w:rFonts w:ascii="Arial" w:hAnsi="Arial" w:cs="Arial"/>
              </w:rPr>
            </w:pPr>
          </w:p>
        </w:tc>
        <w:tc>
          <w:tcPr>
            <w:tcW w:w="6842" w:type="dxa"/>
          </w:tcPr>
          <w:p w:rsidR="00CE52BD" w:rsidRPr="005B4B24" w:rsidRDefault="00CE52BD" w:rsidP="00A07AC2">
            <w:pPr>
              <w:pStyle w:val="a7"/>
              <w:spacing w:line="360" w:lineRule="auto"/>
              <w:rPr>
                <w:rFonts w:ascii="Arial" w:hAnsi="Arial" w:cs="Arial"/>
              </w:rPr>
            </w:pPr>
            <w:r>
              <w:rPr>
                <w:rFonts w:ascii="Arial" w:hAnsi="Arial" w:cs="Arial"/>
              </w:rPr>
              <w:t xml:space="preserve">Κλάδου </w:t>
            </w:r>
            <w:r w:rsidRPr="005B4B24">
              <w:rPr>
                <w:rFonts w:ascii="Arial" w:hAnsi="Arial" w:cs="Arial"/>
              </w:rPr>
              <w:t xml:space="preserve">ΔΕ Οδηγών </w:t>
            </w:r>
            <w:r>
              <w:rPr>
                <w:rFonts w:ascii="Arial" w:hAnsi="Arial" w:cs="Arial"/>
              </w:rPr>
              <w:t xml:space="preserve">Συρμών </w:t>
            </w:r>
            <w:r>
              <w:rPr>
                <w:rFonts w:ascii="Arial" w:hAnsi="Arial" w:cs="Arial"/>
              </w:rPr>
              <w:t xml:space="preserve">Ειδικότητας </w:t>
            </w:r>
            <w:r w:rsidRPr="005B4B24">
              <w:rPr>
                <w:rFonts w:ascii="Arial" w:hAnsi="Arial" w:cs="Arial"/>
              </w:rPr>
              <w:t>ΔΕ Οδηγών</w:t>
            </w:r>
            <w:r>
              <w:rPr>
                <w:rFonts w:ascii="Arial" w:hAnsi="Arial" w:cs="Arial"/>
              </w:rPr>
              <w:t xml:space="preserve"> Συρμών</w:t>
            </w:r>
          </w:p>
        </w:tc>
        <w:tc>
          <w:tcPr>
            <w:tcW w:w="2378" w:type="dxa"/>
          </w:tcPr>
          <w:p w:rsidR="00CE52BD" w:rsidRPr="004B4F4F" w:rsidRDefault="00CE52BD" w:rsidP="00A07AC2">
            <w:pPr>
              <w:pStyle w:val="a7"/>
              <w:spacing w:line="360" w:lineRule="auto"/>
              <w:jc w:val="center"/>
              <w:rPr>
                <w:rFonts w:ascii="Arial" w:hAnsi="Arial" w:cs="Arial"/>
                <w:b/>
                <w:lang w:val="en-US"/>
              </w:rPr>
            </w:pPr>
            <w:r>
              <w:rPr>
                <w:rFonts w:ascii="Arial" w:hAnsi="Arial" w:cs="Arial"/>
                <w:b/>
                <w:lang w:val="en-US"/>
              </w:rPr>
              <w:t>2</w:t>
            </w:r>
          </w:p>
        </w:tc>
      </w:tr>
      <w:tr w:rsidR="00CE52BD" w:rsidRPr="005B4B24" w:rsidTr="00A07AC2">
        <w:tc>
          <w:tcPr>
            <w:tcW w:w="703" w:type="dxa"/>
          </w:tcPr>
          <w:p w:rsidR="00CE52BD" w:rsidRPr="005B4B24" w:rsidRDefault="00CE52BD" w:rsidP="00A07AC2">
            <w:pPr>
              <w:pStyle w:val="a7"/>
              <w:numPr>
                <w:ilvl w:val="0"/>
                <w:numId w:val="1"/>
              </w:numPr>
              <w:spacing w:after="0" w:line="360" w:lineRule="auto"/>
              <w:rPr>
                <w:rFonts w:ascii="Arial" w:hAnsi="Arial" w:cs="Arial"/>
              </w:rPr>
            </w:pPr>
          </w:p>
        </w:tc>
        <w:tc>
          <w:tcPr>
            <w:tcW w:w="6842" w:type="dxa"/>
          </w:tcPr>
          <w:p w:rsidR="00CE52BD" w:rsidRPr="005B4B24" w:rsidRDefault="00CE52BD" w:rsidP="00CE52BD">
            <w:pPr>
              <w:pStyle w:val="a7"/>
              <w:spacing w:line="360" w:lineRule="auto"/>
              <w:rPr>
                <w:rFonts w:ascii="Arial" w:hAnsi="Arial" w:cs="Arial"/>
              </w:rPr>
            </w:pPr>
            <w:r>
              <w:rPr>
                <w:rFonts w:ascii="Arial" w:hAnsi="Arial" w:cs="Arial"/>
              </w:rPr>
              <w:t xml:space="preserve">Κλάδου </w:t>
            </w:r>
            <w:r>
              <w:rPr>
                <w:rFonts w:ascii="Arial" w:hAnsi="Arial" w:cs="Arial"/>
              </w:rPr>
              <w:t>Υ</w:t>
            </w:r>
            <w:r w:rsidRPr="005B4B24">
              <w:rPr>
                <w:rFonts w:ascii="Arial" w:hAnsi="Arial" w:cs="Arial"/>
              </w:rPr>
              <w:t xml:space="preserve">Ε </w:t>
            </w:r>
            <w:r>
              <w:rPr>
                <w:rFonts w:ascii="Arial" w:hAnsi="Arial" w:cs="Arial"/>
              </w:rPr>
              <w:t xml:space="preserve">Προσωπικού Καθαριότητας Εσωτερικών Χώρων  </w:t>
            </w:r>
            <w:r>
              <w:rPr>
                <w:rFonts w:ascii="Arial" w:hAnsi="Arial" w:cs="Arial"/>
              </w:rPr>
              <w:t xml:space="preserve">Ειδικότητας </w:t>
            </w:r>
            <w:r>
              <w:rPr>
                <w:rFonts w:ascii="Arial" w:hAnsi="Arial" w:cs="Arial"/>
              </w:rPr>
              <w:t>ΥΕ Συνοδών Απορριμματοφόρων</w:t>
            </w:r>
          </w:p>
        </w:tc>
        <w:tc>
          <w:tcPr>
            <w:tcW w:w="2378" w:type="dxa"/>
          </w:tcPr>
          <w:p w:rsidR="00CE52BD" w:rsidRPr="004B4F4F" w:rsidRDefault="00CE52BD" w:rsidP="00A07AC2">
            <w:pPr>
              <w:pStyle w:val="a7"/>
              <w:spacing w:line="360" w:lineRule="auto"/>
              <w:jc w:val="center"/>
              <w:rPr>
                <w:rFonts w:ascii="Arial" w:hAnsi="Arial" w:cs="Arial"/>
                <w:b/>
                <w:lang w:val="en-US"/>
              </w:rPr>
            </w:pPr>
            <w:r>
              <w:rPr>
                <w:rFonts w:ascii="Arial" w:hAnsi="Arial" w:cs="Arial"/>
                <w:b/>
                <w:lang w:val="en-US"/>
              </w:rPr>
              <w:t>8</w:t>
            </w:r>
          </w:p>
        </w:tc>
      </w:tr>
      <w:tr w:rsidR="00CE52BD" w:rsidRPr="005B4B24" w:rsidTr="00A07AC2">
        <w:tc>
          <w:tcPr>
            <w:tcW w:w="703" w:type="dxa"/>
          </w:tcPr>
          <w:p w:rsidR="00CE52BD" w:rsidRPr="005B4B24" w:rsidRDefault="00CE52BD" w:rsidP="00A07AC2">
            <w:pPr>
              <w:pStyle w:val="a7"/>
              <w:spacing w:line="360" w:lineRule="auto"/>
              <w:rPr>
                <w:rFonts w:ascii="Arial" w:hAnsi="Arial" w:cs="Arial"/>
              </w:rPr>
            </w:pPr>
          </w:p>
        </w:tc>
        <w:tc>
          <w:tcPr>
            <w:tcW w:w="6842" w:type="dxa"/>
          </w:tcPr>
          <w:p w:rsidR="00CE52BD" w:rsidRPr="005B4B24" w:rsidRDefault="00CE52BD" w:rsidP="00A07AC2">
            <w:pPr>
              <w:pStyle w:val="a7"/>
              <w:spacing w:line="360" w:lineRule="auto"/>
              <w:jc w:val="both"/>
              <w:rPr>
                <w:rFonts w:ascii="Arial" w:hAnsi="Arial" w:cs="Arial"/>
                <w:b/>
              </w:rPr>
            </w:pPr>
            <w:r w:rsidRPr="005B4B24">
              <w:rPr>
                <w:rFonts w:ascii="Arial" w:hAnsi="Arial" w:cs="Arial"/>
                <w:b/>
              </w:rPr>
              <w:t>ΣΥΝΟΛΟ</w:t>
            </w:r>
          </w:p>
        </w:tc>
        <w:tc>
          <w:tcPr>
            <w:tcW w:w="2378" w:type="dxa"/>
          </w:tcPr>
          <w:p w:rsidR="00CE52BD" w:rsidRPr="004B4F4F" w:rsidRDefault="00CE52BD" w:rsidP="00A07AC2">
            <w:pPr>
              <w:pStyle w:val="a7"/>
              <w:spacing w:line="360" w:lineRule="auto"/>
              <w:jc w:val="center"/>
              <w:rPr>
                <w:rFonts w:ascii="Arial" w:hAnsi="Arial" w:cs="Arial"/>
                <w:b/>
                <w:lang w:val="en-US"/>
              </w:rPr>
            </w:pPr>
            <w:r>
              <w:rPr>
                <w:rFonts w:ascii="Arial" w:hAnsi="Arial" w:cs="Arial"/>
                <w:b/>
                <w:lang w:val="en-US"/>
              </w:rPr>
              <w:t>11</w:t>
            </w:r>
          </w:p>
        </w:tc>
      </w:tr>
    </w:tbl>
    <w:p w:rsidR="0081614A" w:rsidRDefault="0081614A" w:rsidP="00EE77A5">
      <w:pPr>
        <w:pStyle w:val="a7"/>
        <w:spacing w:line="312" w:lineRule="auto"/>
        <w:ind w:firstLine="720"/>
        <w:jc w:val="both"/>
        <w:rPr>
          <w:rFonts w:ascii="Arial" w:hAnsi="Arial" w:cs="Arial"/>
          <w:sz w:val="22"/>
          <w:szCs w:val="22"/>
        </w:rPr>
      </w:pPr>
    </w:p>
    <w:p w:rsidR="0081614A" w:rsidRPr="0024078A" w:rsidRDefault="0081614A" w:rsidP="0081614A">
      <w:pPr>
        <w:jc w:val="both"/>
        <w:rPr>
          <w:rFonts w:ascii="Arial" w:hAnsi="Arial" w:cs="Arial"/>
          <w:b/>
          <w:sz w:val="18"/>
          <w:szCs w:val="18"/>
        </w:rPr>
      </w:pPr>
      <w:r w:rsidRPr="00360E38">
        <w:rPr>
          <w:rFonts w:ascii="Arial" w:hAnsi="Arial" w:cs="Arial"/>
          <w:b/>
          <w:sz w:val="18"/>
          <w:szCs w:val="18"/>
        </w:rPr>
        <w:t>Οι ανάλογες πιστώσεις για την πρόσληψη του ανωτέρω προσωπικού θα εγγραφούν στον προϋπολογισμό έτους 202</w:t>
      </w:r>
      <w:r w:rsidR="00CE52BD">
        <w:rPr>
          <w:rFonts w:ascii="Arial" w:hAnsi="Arial" w:cs="Arial"/>
          <w:b/>
          <w:sz w:val="18"/>
          <w:szCs w:val="18"/>
        </w:rPr>
        <w:t>3</w:t>
      </w:r>
      <w:r w:rsidRPr="00360E38">
        <w:rPr>
          <w:rFonts w:ascii="Arial" w:hAnsi="Arial" w:cs="Arial"/>
          <w:b/>
          <w:sz w:val="18"/>
          <w:szCs w:val="18"/>
        </w:rPr>
        <w:t xml:space="preserve"> ή και επόμενων ετών.</w:t>
      </w:r>
    </w:p>
    <w:p w:rsidR="0081614A" w:rsidRDefault="0081614A" w:rsidP="00B22F69">
      <w:pPr>
        <w:ind w:firstLine="426"/>
        <w:jc w:val="both"/>
        <w:rPr>
          <w:rFonts w:ascii="Arial" w:hAnsi="Arial" w:cs="Arial"/>
          <w:sz w:val="22"/>
          <w:szCs w:val="22"/>
        </w:rPr>
      </w:pPr>
    </w:p>
    <w:p w:rsidR="00B22F69" w:rsidRDefault="00B22F69" w:rsidP="00114A26">
      <w:pPr>
        <w:rPr>
          <w:rFonts w:ascii="Arial" w:hAnsi="Arial" w:cs="Arial"/>
          <w:sz w:val="18"/>
          <w:szCs w:val="18"/>
        </w:rPr>
      </w:pPr>
    </w:p>
    <w:p w:rsidR="009B374D" w:rsidRPr="00A05133" w:rsidRDefault="009B374D" w:rsidP="00114A26">
      <w:pPr>
        <w:rPr>
          <w:rFonts w:ascii="Arial" w:hAnsi="Arial" w:cs="Arial"/>
          <w:sz w:val="18"/>
          <w:szCs w:val="18"/>
        </w:rPr>
      </w:pPr>
      <w:r w:rsidRPr="00A05133">
        <w:rPr>
          <w:rFonts w:ascii="Arial" w:hAnsi="Arial" w:cs="Arial"/>
          <w:sz w:val="18"/>
          <w:szCs w:val="18"/>
        </w:rPr>
        <w:t xml:space="preserve"> </w:t>
      </w:r>
      <w:r w:rsidR="00F837BB">
        <w:rPr>
          <w:rFonts w:ascii="Arial" w:hAnsi="Arial" w:cs="Arial"/>
          <w:sz w:val="18"/>
          <w:szCs w:val="18"/>
        </w:rPr>
        <w:t xml:space="preserve">      </w:t>
      </w:r>
      <w:r w:rsidR="0075774F" w:rsidRPr="00A05133">
        <w:rPr>
          <w:rFonts w:ascii="Arial" w:hAnsi="Arial" w:cs="Arial"/>
          <w:sz w:val="18"/>
          <w:szCs w:val="18"/>
        </w:rPr>
        <w:t xml:space="preserve"> </w:t>
      </w:r>
      <w:r w:rsidRPr="00A05133">
        <w:rPr>
          <w:rFonts w:ascii="Arial" w:hAnsi="Arial" w:cs="Arial"/>
          <w:sz w:val="18"/>
          <w:szCs w:val="18"/>
        </w:rPr>
        <w:t xml:space="preserve">Η </w:t>
      </w:r>
      <w:r w:rsidR="005E027A">
        <w:rPr>
          <w:rFonts w:ascii="Arial" w:hAnsi="Arial" w:cs="Arial"/>
          <w:sz w:val="18"/>
          <w:szCs w:val="18"/>
        </w:rPr>
        <w:t xml:space="preserve">ΑΝ. </w:t>
      </w:r>
      <w:r w:rsidRPr="00A05133">
        <w:rPr>
          <w:rFonts w:ascii="Arial" w:hAnsi="Arial" w:cs="Arial"/>
          <w:sz w:val="18"/>
          <w:szCs w:val="18"/>
        </w:rPr>
        <w:t xml:space="preserve">ΠΡΟΪΣΤΑΜΕΝΗ </w:t>
      </w:r>
      <w:r w:rsidR="005E027A">
        <w:rPr>
          <w:rFonts w:ascii="Arial" w:hAnsi="Arial" w:cs="Arial"/>
          <w:sz w:val="18"/>
          <w:szCs w:val="18"/>
        </w:rPr>
        <w:tab/>
      </w:r>
      <w:r w:rsidR="005E027A">
        <w:rPr>
          <w:rFonts w:ascii="Arial" w:hAnsi="Arial" w:cs="Arial"/>
          <w:sz w:val="18"/>
          <w:szCs w:val="18"/>
        </w:rPr>
        <w:tab/>
      </w:r>
      <w:r w:rsidR="005E027A">
        <w:rPr>
          <w:rFonts w:ascii="Arial" w:hAnsi="Arial" w:cs="Arial"/>
          <w:sz w:val="18"/>
          <w:szCs w:val="18"/>
        </w:rPr>
        <w:tab/>
        <w:t xml:space="preserve">                       </w:t>
      </w:r>
      <w:r w:rsidRPr="00A05133">
        <w:rPr>
          <w:rFonts w:ascii="Arial" w:hAnsi="Arial" w:cs="Arial"/>
          <w:sz w:val="18"/>
          <w:szCs w:val="18"/>
        </w:rPr>
        <w:t xml:space="preserve"> </w:t>
      </w:r>
      <w:r w:rsidR="00A0038E">
        <w:rPr>
          <w:rFonts w:ascii="Arial" w:hAnsi="Arial" w:cs="Arial"/>
          <w:sz w:val="18"/>
          <w:szCs w:val="18"/>
        </w:rPr>
        <w:t>Η</w:t>
      </w:r>
      <w:r w:rsidRPr="00A05133">
        <w:rPr>
          <w:rFonts w:ascii="Arial" w:hAnsi="Arial" w:cs="Arial"/>
          <w:sz w:val="18"/>
          <w:szCs w:val="18"/>
        </w:rPr>
        <w:t xml:space="preserve"> ΑΝΤΙΔΗΜΑΡΧΟΣ</w:t>
      </w:r>
    </w:p>
    <w:p w:rsidR="00114A26" w:rsidRPr="00A05133" w:rsidRDefault="005E027A" w:rsidP="00114A26">
      <w:pPr>
        <w:rPr>
          <w:rFonts w:ascii="Arial" w:hAnsi="Arial" w:cs="Arial"/>
          <w:sz w:val="18"/>
          <w:szCs w:val="18"/>
        </w:rPr>
      </w:pPr>
      <w:r>
        <w:rPr>
          <w:rFonts w:ascii="Arial" w:hAnsi="Arial" w:cs="Arial"/>
          <w:sz w:val="18"/>
          <w:szCs w:val="18"/>
        </w:rPr>
        <w:t>Δ/ΝΣΗΣ ΔΙΟ</w:t>
      </w:r>
      <w:r w:rsidR="008A7723">
        <w:rPr>
          <w:rFonts w:ascii="Arial" w:hAnsi="Arial" w:cs="Arial"/>
          <w:sz w:val="18"/>
          <w:szCs w:val="18"/>
        </w:rPr>
        <w:t>Ι</w:t>
      </w:r>
      <w:r>
        <w:rPr>
          <w:rFonts w:ascii="Arial" w:hAnsi="Arial" w:cs="Arial"/>
          <w:sz w:val="18"/>
          <w:szCs w:val="18"/>
        </w:rPr>
        <w:t>Κ/ΚΩΝ ΥΠ/ΣΙΩΝ</w:t>
      </w:r>
      <w:r w:rsidR="009B374D" w:rsidRPr="00A05133">
        <w:rPr>
          <w:rFonts w:ascii="Arial" w:hAnsi="Arial" w:cs="Arial"/>
          <w:sz w:val="18"/>
          <w:szCs w:val="18"/>
        </w:rPr>
        <w:tab/>
      </w:r>
      <w:r w:rsidR="009B374D" w:rsidRPr="00A05133">
        <w:rPr>
          <w:rFonts w:ascii="Arial" w:hAnsi="Arial" w:cs="Arial"/>
          <w:sz w:val="18"/>
          <w:szCs w:val="18"/>
        </w:rPr>
        <w:tab/>
      </w:r>
      <w:r w:rsidR="009B374D" w:rsidRPr="00A05133">
        <w:rPr>
          <w:rFonts w:ascii="Arial" w:hAnsi="Arial" w:cs="Arial"/>
          <w:sz w:val="18"/>
          <w:szCs w:val="18"/>
        </w:rPr>
        <w:tab/>
        <w:t xml:space="preserve">      </w:t>
      </w:r>
      <w:r w:rsidR="001A59F0" w:rsidRPr="00A05133">
        <w:rPr>
          <w:rFonts w:ascii="Arial" w:hAnsi="Arial" w:cs="Arial"/>
          <w:sz w:val="18"/>
          <w:szCs w:val="18"/>
        </w:rPr>
        <w:t xml:space="preserve">             </w:t>
      </w:r>
      <w:r w:rsidR="009B374D" w:rsidRPr="00A05133">
        <w:rPr>
          <w:rFonts w:ascii="Arial" w:hAnsi="Arial" w:cs="Arial"/>
          <w:sz w:val="18"/>
          <w:szCs w:val="18"/>
        </w:rPr>
        <w:t>ΔΙΟΙΚ/ΚΩΝ</w:t>
      </w:r>
      <w:r w:rsidR="001A59F0" w:rsidRPr="00A05133">
        <w:rPr>
          <w:rFonts w:ascii="Arial" w:hAnsi="Arial" w:cs="Arial"/>
          <w:sz w:val="18"/>
          <w:szCs w:val="18"/>
        </w:rPr>
        <w:t>,</w:t>
      </w:r>
      <w:r w:rsidR="009B374D" w:rsidRPr="00A05133">
        <w:rPr>
          <w:rFonts w:ascii="Arial" w:hAnsi="Arial" w:cs="Arial"/>
          <w:sz w:val="18"/>
          <w:szCs w:val="18"/>
        </w:rPr>
        <w:t xml:space="preserve"> ΟΙΚ/ΚΩΝ ΥΠ/ΣΙΩΝ</w:t>
      </w:r>
    </w:p>
    <w:p w:rsidR="009B374D" w:rsidRPr="00311BA7" w:rsidRDefault="00311BA7" w:rsidP="00114A26">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75774F" w:rsidRPr="00A05133">
        <w:rPr>
          <w:rFonts w:ascii="Arial" w:hAnsi="Arial" w:cs="Arial"/>
          <w:sz w:val="18"/>
          <w:szCs w:val="18"/>
        </w:rPr>
        <w:t xml:space="preserve"> </w:t>
      </w:r>
      <w:r w:rsidR="001A59F0" w:rsidRPr="00A05133">
        <w:rPr>
          <w:rFonts w:ascii="Arial" w:hAnsi="Arial" w:cs="Arial"/>
          <w:sz w:val="18"/>
          <w:szCs w:val="18"/>
        </w:rPr>
        <w:t xml:space="preserve"> </w:t>
      </w:r>
      <w:r w:rsidRPr="00311BA7">
        <w:rPr>
          <w:rFonts w:ascii="Trebuchet MS" w:hAnsi="Trebuchet MS" w:cs="Trebuchet MS"/>
          <w:sz w:val="18"/>
          <w:szCs w:val="18"/>
        </w:rPr>
        <w:t>ΑΝΑΠΤΥΞΗΣ ΤΟΠΙΚΗΣ ΟΙΚΟΝΟΜΙΑΣ &amp;  ΚΕΠ</w:t>
      </w:r>
    </w:p>
    <w:p w:rsidR="009B374D" w:rsidRDefault="009B374D" w:rsidP="00114A26">
      <w:pPr>
        <w:rPr>
          <w:rFonts w:ascii="Arial" w:hAnsi="Arial" w:cs="Arial"/>
          <w:sz w:val="18"/>
          <w:szCs w:val="18"/>
        </w:rPr>
      </w:pPr>
    </w:p>
    <w:p w:rsidR="002718C9" w:rsidRPr="00A05133" w:rsidRDefault="002718C9" w:rsidP="00114A26">
      <w:pPr>
        <w:rPr>
          <w:rFonts w:ascii="Arial" w:hAnsi="Arial" w:cs="Arial"/>
          <w:sz w:val="18"/>
          <w:szCs w:val="18"/>
        </w:rPr>
      </w:pPr>
      <w:r>
        <w:rPr>
          <w:rFonts w:ascii="Arial" w:hAnsi="Arial" w:cs="Arial"/>
          <w:sz w:val="18"/>
          <w:szCs w:val="18"/>
        </w:rPr>
        <w:t xml:space="preserve"> </w:t>
      </w:r>
    </w:p>
    <w:p w:rsidR="009B374D" w:rsidRPr="00A05133" w:rsidRDefault="009B374D" w:rsidP="00114A26">
      <w:pPr>
        <w:rPr>
          <w:rFonts w:ascii="Arial" w:hAnsi="Arial" w:cs="Arial"/>
          <w:sz w:val="18"/>
          <w:szCs w:val="18"/>
        </w:rPr>
      </w:pPr>
      <w:r w:rsidRPr="00A05133">
        <w:rPr>
          <w:rFonts w:ascii="Arial" w:hAnsi="Arial" w:cs="Arial"/>
          <w:sz w:val="18"/>
          <w:szCs w:val="18"/>
        </w:rPr>
        <w:t xml:space="preserve">     ΠΑΠΑΚΩΣΤΑ ΜΑΡΙΑ</w:t>
      </w:r>
      <w:r w:rsidRPr="00A05133">
        <w:rPr>
          <w:rFonts w:ascii="Arial" w:hAnsi="Arial" w:cs="Arial"/>
          <w:sz w:val="18"/>
          <w:szCs w:val="18"/>
        </w:rPr>
        <w:tab/>
      </w:r>
      <w:r w:rsidRPr="00A05133">
        <w:rPr>
          <w:rFonts w:ascii="Arial" w:hAnsi="Arial" w:cs="Arial"/>
          <w:sz w:val="18"/>
          <w:szCs w:val="18"/>
        </w:rPr>
        <w:tab/>
      </w:r>
      <w:r w:rsidRPr="00A05133">
        <w:rPr>
          <w:rFonts w:ascii="Arial" w:hAnsi="Arial" w:cs="Arial"/>
          <w:sz w:val="18"/>
          <w:szCs w:val="18"/>
        </w:rPr>
        <w:tab/>
      </w:r>
      <w:r w:rsidRPr="00A05133">
        <w:rPr>
          <w:rFonts w:ascii="Arial" w:hAnsi="Arial" w:cs="Arial"/>
          <w:sz w:val="18"/>
          <w:szCs w:val="18"/>
        </w:rPr>
        <w:tab/>
        <w:t xml:space="preserve">    </w:t>
      </w:r>
      <w:r w:rsidR="002718C9">
        <w:rPr>
          <w:rFonts w:ascii="Arial" w:hAnsi="Arial" w:cs="Arial"/>
          <w:sz w:val="18"/>
          <w:szCs w:val="18"/>
        </w:rPr>
        <w:t xml:space="preserve">         </w:t>
      </w:r>
      <w:r w:rsidRPr="00A05133">
        <w:rPr>
          <w:rFonts w:ascii="Arial" w:hAnsi="Arial" w:cs="Arial"/>
          <w:sz w:val="18"/>
          <w:szCs w:val="18"/>
        </w:rPr>
        <w:t xml:space="preserve">   </w:t>
      </w:r>
      <w:r w:rsidR="002718C9">
        <w:rPr>
          <w:rFonts w:ascii="Arial" w:hAnsi="Arial" w:cs="Arial"/>
          <w:sz w:val="18"/>
          <w:szCs w:val="18"/>
        </w:rPr>
        <w:t xml:space="preserve">   </w:t>
      </w:r>
      <w:r w:rsidRPr="00A05133">
        <w:rPr>
          <w:rFonts w:ascii="Arial" w:hAnsi="Arial" w:cs="Arial"/>
          <w:sz w:val="18"/>
          <w:szCs w:val="18"/>
        </w:rPr>
        <w:t xml:space="preserve">  </w:t>
      </w:r>
      <w:r w:rsidR="00A0038E">
        <w:rPr>
          <w:rFonts w:ascii="Arial" w:hAnsi="Arial" w:cs="Arial"/>
          <w:sz w:val="18"/>
          <w:szCs w:val="18"/>
        </w:rPr>
        <w:t>ΜΠΑΛΤΑΤΖΙΔΟΥ ΘΕΟΔΩΡΑ</w:t>
      </w:r>
    </w:p>
    <w:sectPr w:rsidR="009B374D" w:rsidRPr="00A05133" w:rsidSect="00605448">
      <w:footnotePr>
        <w:pos w:val="beneathText"/>
      </w:footnotePr>
      <w:pgSz w:w="11905" w:h="16837"/>
      <w:pgMar w:top="1440" w:right="1375" w:bottom="1440" w:left="1425"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1BD" w:rsidRDefault="007F21BD" w:rsidP="00C43F9F">
      <w:r>
        <w:separator/>
      </w:r>
    </w:p>
  </w:endnote>
  <w:endnote w:type="continuationSeparator" w:id="1">
    <w:p w:rsidR="007F21BD" w:rsidRDefault="007F21BD" w:rsidP="00C43F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Tahoma-Bold">
    <w:panose1 w:val="00000000000000000000"/>
    <w:charset w:val="A1"/>
    <w:family w:val="auto"/>
    <w:notTrueType/>
    <w:pitch w:val="default"/>
    <w:sig w:usb0="00000081" w:usb1="00000000" w:usb2="00000000" w:usb3="00000000" w:csb0="00000008"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1BD" w:rsidRDefault="007F21BD" w:rsidP="00C43F9F">
      <w:r>
        <w:separator/>
      </w:r>
    </w:p>
  </w:footnote>
  <w:footnote w:type="continuationSeparator" w:id="1">
    <w:p w:rsidR="007F21BD" w:rsidRDefault="007F21BD" w:rsidP="00C43F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1BC5"/>
    <w:multiLevelType w:val="multilevel"/>
    <w:tmpl w:val="2E2A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16053"/>
    <w:multiLevelType w:val="hybridMultilevel"/>
    <w:tmpl w:val="2EEEDB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98B3C62"/>
    <w:multiLevelType w:val="hybridMultilevel"/>
    <w:tmpl w:val="5D585A12"/>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3">
    <w:nsid w:val="1ABC4568"/>
    <w:multiLevelType w:val="hybridMultilevel"/>
    <w:tmpl w:val="10362330"/>
    <w:lvl w:ilvl="0" w:tplc="BF046E32">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
    <w:nsid w:val="1FE953F9"/>
    <w:multiLevelType w:val="hybridMultilevel"/>
    <w:tmpl w:val="862CB0EC"/>
    <w:lvl w:ilvl="0" w:tplc="16E6C386">
      <w:start w:val="1"/>
      <w:numFmt w:val="decimal"/>
      <w:lvlText w:val="%1."/>
      <w:lvlJc w:val="left"/>
      <w:pPr>
        <w:ind w:left="960" w:hanging="360"/>
      </w:pPr>
      <w:rPr>
        <w:rFonts w:hint="default"/>
      </w:rPr>
    </w:lvl>
    <w:lvl w:ilvl="1" w:tplc="04080019" w:tentative="1">
      <w:start w:val="1"/>
      <w:numFmt w:val="lowerLetter"/>
      <w:lvlText w:val="%2."/>
      <w:lvlJc w:val="left"/>
      <w:pPr>
        <w:ind w:left="1680" w:hanging="360"/>
      </w:pPr>
    </w:lvl>
    <w:lvl w:ilvl="2" w:tplc="0408001B" w:tentative="1">
      <w:start w:val="1"/>
      <w:numFmt w:val="lowerRoman"/>
      <w:lvlText w:val="%3."/>
      <w:lvlJc w:val="right"/>
      <w:pPr>
        <w:ind w:left="2400" w:hanging="180"/>
      </w:pPr>
    </w:lvl>
    <w:lvl w:ilvl="3" w:tplc="0408000F" w:tentative="1">
      <w:start w:val="1"/>
      <w:numFmt w:val="decimal"/>
      <w:lvlText w:val="%4."/>
      <w:lvlJc w:val="left"/>
      <w:pPr>
        <w:ind w:left="3120" w:hanging="360"/>
      </w:pPr>
    </w:lvl>
    <w:lvl w:ilvl="4" w:tplc="04080019" w:tentative="1">
      <w:start w:val="1"/>
      <w:numFmt w:val="lowerLetter"/>
      <w:lvlText w:val="%5."/>
      <w:lvlJc w:val="left"/>
      <w:pPr>
        <w:ind w:left="3840" w:hanging="360"/>
      </w:pPr>
    </w:lvl>
    <w:lvl w:ilvl="5" w:tplc="0408001B" w:tentative="1">
      <w:start w:val="1"/>
      <w:numFmt w:val="lowerRoman"/>
      <w:lvlText w:val="%6."/>
      <w:lvlJc w:val="right"/>
      <w:pPr>
        <w:ind w:left="4560" w:hanging="180"/>
      </w:pPr>
    </w:lvl>
    <w:lvl w:ilvl="6" w:tplc="0408000F" w:tentative="1">
      <w:start w:val="1"/>
      <w:numFmt w:val="decimal"/>
      <w:lvlText w:val="%7."/>
      <w:lvlJc w:val="left"/>
      <w:pPr>
        <w:ind w:left="5280" w:hanging="360"/>
      </w:pPr>
    </w:lvl>
    <w:lvl w:ilvl="7" w:tplc="04080019" w:tentative="1">
      <w:start w:val="1"/>
      <w:numFmt w:val="lowerLetter"/>
      <w:lvlText w:val="%8."/>
      <w:lvlJc w:val="left"/>
      <w:pPr>
        <w:ind w:left="6000" w:hanging="360"/>
      </w:pPr>
    </w:lvl>
    <w:lvl w:ilvl="8" w:tplc="0408001B" w:tentative="1">
      <w:start w:val="1"/>
      <w:numFmt w:val="lowerRoman"/>
      <w:lvlText w:val="%9."/>
      <w:lvlJc w:val="right"/>
      <w:pPr>
        <w:ind w:left="6720" w:hanging="180"/>
      </w:pPr>
    </w:lvl>
  </w:abstractNum>
  <w:abstractNum w:abstractNumId="5">
    <w:nsid w:val="34E86668"/>
    <w:multiLevelType w:val="hybridMultilevel"/>
    <w:tmpl w:val="B19E75C8"/>
    <w:lvl w:ilvl="0" w:tplc="969A24DE">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6">
    <w:nsid w:val="36C604FE"/>
    <w:multiLevelType w:val="multilevel"/>
    <w:tmpl w:val="1450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E64429"/>
    <w:multiLevelType w:val="hybridMultilevel"/>
    <w:tmpl w:val="2CAE53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8E72DE7"/>
    <w:multiLevelType w:val="hybridMultilevel"/>
    <w:tmpl w:val="2CAE53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67B26CF"/>
    <w:multiLevelType w:val="hybridMultilevel"/>
    <w:tmpl w:val="C5DE47A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3535DB2"/>
    <w:multiLevelType w:val="hybridMultilevel"/>
    <w:tmpl w:val="45ECF4AA"/>
    <w:lvl w:ilvl="0" w:tplc="A6E67656">
      <w:numFmt w:val="bullet"/>
      <w:lvlText w:val="-"/>
      <w:lvlJc w:val="left"/>
      <w:pPr>
        <w:ind w:left="6195" w:hanging="360"/>
      </w:pPr>
      <w:rPr>
        <w:rFonts w:ascii="Times New Roman" w:eastAsia="Times New Roman" w:hAnsi="Times New Roman" w:cs="Times New Roman" w:hint="default"/>
      </w:rPr>
    </w:lvl>
    <w:lvl w:ilvl="1" w:tplc="04090003" w:tentative="1">
      <w:start w:val="1"/>
      <w:numFmt w:val="bullet"/>
      <w:lvlText w:val="o"/>
      <w:lvlJc w:val="left"/>
      <w:pPr>
        <w:ind w:left="6915" w:hanging="360"/>
      </w:pPr>
      <w:rPr>
        <w:rFonts w:ascii="Courier New" w:hAnsi="Courier New" w:cs="Courier New" w:hint="default"/>
      </w:rPr>
    </w:lvl>
    <w:lvl w:ilvl="2" w:tplc="04090005" w:tentative="1">
      <w:start w:val="1"/>
      <w:numFmt w:val="bullet"/>
      <w:lvlText w:val=""/>
      <w:lvlJc w:val="left"/>
      <w:pPr>
        <w:ind w:left="7635" w:hanging="360"/>
      </w:pPr>
      <w:rPr>
        <w:rFonts w:ascii="Wingdings" w:hAnsi="Wingdings" w:hint="default"/>
      </w:rPr>
    </w:lvl>
    <w:lvl w:ilvl="3" w:tplc="04090001" w:tentative="1">
      <w:start w:val="1"/>
      <w:numFmt w:val="bullet"/>
      <w:lvlText w:val=""/>
      <w:lvlJc w:val="left"/>
      <w:pPr>
        <w:ind w:left="8355" w:hanging="360"/>
      </w:pPr>
      <w:rPr>
        <w:rFonts w:ascii="Symbol" w:hAnsi="Symbol" w:hint="default"/>
      </w:rPr>
    </w:lvl>
    <w:lvl w:ilvl="4" w:tplc="04090003" w:tentative="1">
      <w:start w:val="1"/>
      <w:numFmt w:val="bullet"/>
      <w:lvlText w:val="o"/>
      <w:lvlJc w:val="left"/>
      <w:pPr>
        <w:ind w:left="9075" w:hanging="360"/>
      </w:pPr>
      <w:rPr>
        <w:rFonts w:ascii="Courier New" w:hAnsi="Courier New" w:cs="Courier New" w:hint="default"/>
      </w:rPr>
    </w:lvl>
    <w:lvl w:ilvl="5" w:tplc="04090005" w:tentative="1">
      <w:start w:val="1"/>
      <w:numFmt w:val="bullet"/>
      <w:lvlText w:val=""/>
      <w:lvlJc w:val="left"/>
      <w:pPr>
        <w:ind w:left="9795" w:hanging="360"/>
      </w:pPr>
      <w:rPr>
        <w:rFonts w:ascii="Wingdings" w:hAnsi="Wingdings" w:hint="default"/>
      </w:rPr>
    </w:lvl>
    <w:lvl w:ilvl="6" w:tplc="04090001" w:tentative="1">
      <w:start w:val="1"/>
      <w:numFmt w:val="bullet"/>
      <w:lvlText w:val=""/>
      <w:lvlJc w:val="left"/>
      <w:pPr>
        <w:ind w:left="10515" w:hanging="360"/>
      </w:pPr>
      <w:rPr>
        <w:rFonts w:ascii="Symbol" w:hAnsi="Symbol" w:hint="default"/>
      </w:rPr>
    </w:lvl>
    <w:lvl w:ilvl="7" w:tplc="04090003" w:tentative="1">
      <w:start w:val="1"/>
      <w:numFmt w:val="bullet"/>
      <w:lvlText w:val="o"/>
      <w:lvlJc w:val="left"/>
      <w:pPr>
        <w:ind w:left="11235" w:hanging="360"/>
      </w:pPr>
      <w:rPr>
        <w:rFonts w:ascii="Courier New" w:hAnsi="Courier New" w:cs="Courier New" w:hint="default"/>
      </w:rPr>
    </w:lvl>
    <w:lvl w:ilvl="8" w:tplc="04090005" w:tentative="1">
      <w:start w:val="1"/>
      <w:numFmt w:val="bullet"/>
      <w:lvlText w:val=""/>
      <w:lvlJc w:val="left"/>
      <w:pPr>
        <w:ind w:left="11955" w:hanging="360"/>
      </w:pPr>
      <w:rPr>
        <w:rFonts w:ascii="Wingdings" w:hAnsi="Wingdings" w:hint="default"/>
      </w:rPr>
    </w:lvl>
  </w:abstractNum>
  <w:abstractNum w:abstractNumId="11">
    <w:nsid w:val="560A05D9"/>
    <w:multiLevelType w:val="hybridMultilevel"/>
    <w:tmpl w:val="F6DAAD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5B8C4720"/>
    <w:multiLevelType w:val="hybridMultilevel"/>
    <w:tmpl w:val="C0D687D8"/>
    <w:lvl w:ilvl="0" w:tplc="E2300C9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5C0212A5"/>
    <w:multiLevelType w:val="hybridMultilevel"/>
    <w:tmpl w:val="3006AA38"/>
    <w:lvl w:ilvl="0" w:tplc="481E33C4">
      <w:numFmt w:val="bullet"/>
      <w:lvlText w:val="-"/>
      <w:lvlJc w:val="left"/>
      <w:pPr>
        <w:ind w:left="6075" w:hanging="360"/>
      </w:pPr>
      <w:rPr>
        <w:rFonts w:ascii="Times New Roman" w:eastAsia="Times New Roman" w:hAnsi="Times New Roman" w:cs="Times New Roman" w:hint="default"/>
      </w:rPr>
    </w:lvl>
    <w:lvl w:ilvl="1" w:tplc="04090003" w:tentative="1">
      <w:start w:val="1"/>
      <w:numFmt w:val="bullet"/>
      <w:lvlText w:val="o"/>
      <w:lvlJc w:val="left"/>
      <w:pPr>
        <w:ind w:left="6795" w:hanging="360"/>
      </w:pPr>
      <w:rPr>
        <w:rFonts w:ascii="Courier New" w:hAnsi="Courier New" w:cs="Courier New" w:hint="default"/>
      </w:rPr>
    </w:lvl>
    <w:lvl w:ilvl="2" w:tplc="04090005" w:tentative="1">
      <w:start w:val="1"/>
      <w:numFmt w:val="bullet"/>
      <w:lvlText w:val=""/>
      <w:lvlJc w:val="left"/>
      <w:pPr>
        <w:ind w:left="7515" w:hanging="360"/>
      </w:pPr>
      <w:rPr>
        <w:rFonts w:ascii="Wingdings" w:hAnsi="Wingdings" w:hint="default"/>
      </w:rPr>
    </w:lvl>
    <w:lvl w:ilvl="3" w:tplc="04090001" w:tentative="1">
      <w:start w:val="1"/>
      <w:numFmt w:val="bullet"/>
      <w:lvlText w:val=""/>
      <w:lvlJc w:val="left"/>
      <w:pPr>
        <w:ind w:left="8235" w:hanging="360"/>
      </w:pPr>
      <w:rPr>
        <w:rFonts w:ascii="Symbol" w:hAnsi="Symbol" w:hint="default"/>
      </w:rPr>
    </w:lvl>
    <w:lvl w:ilvl="4" w:tplc="04090003" w:tentative="1">
      <w:start w:val="1"/>
      <w:numFmt w:val="bullet"/>
      <w:lvlText w:val="o"/>
      <w:lvlJc w:val="left"/>
      <w:pPr>
        <w:ind w:left="8955" w:hanging="360"/>
      </w:pPr>
      <w:rPr>
        <w:rFonts w:ascii="Courier New" w:hAnsi="Courier New" w:cs="Courier New" w:hint="default"/>
      </w:rPr>
    </w:lvl>
    <w:lvl w:ilvl="5" w:tplc="04090005" w:tentative="1">
      <w:start w:val="1"/>
      <w:numFmt w:val="bullet"/>
      <w:lvlText w:val=""/>
      <w:lvlJc w:val="left"/>
      <w:pPr>
        <w:ind w:left="9675" w:hanging="360"/>
      </w:pPr>
      <w:rPr>
        <w:rFonts w:ascii="Wingdings" w:hAnsi="Wingdings" w:hint="default"/>
      </w:rPr>
    </w:lvl>
    <w:lvl w:ilvl="6" w:tplc="04090001" w:tentative="1">
      <w:start w:val="1"/>
      <w:numFmt w:val="bullet"/>
      <w:lvlText w:val=""/>
      <w:lvlJc w:val="left"/>
      <w:pPr>
        <w:ind w:left="10395" w:hanging="360"/>
      </w:pPr>
      <w:rPr>
        <w:rFonts w:ascii="Symbol" w:hAnsi="Symbol" w:hint="default"/>
      </w:rPr>
    </w:lvl>
    <w:lvl w:ilvl="7" w:tplc="04090003" w:tentative="1">
      <w:start w:val="1"/>
      <w:numFmt w:val="bullet"/>
      <w:lvlText w:val="o"/>
      <w:lvlJc w:val="left"/>
      <w:pPr>
        <w:ind w:left="11115" w:hanging="360"/>
      </w:pPr>
      <w:rPr>
        <w:rFonts w:ascii="Courier New" w:hAnsi="Courier New" w:cs="Courier New" w:hint="default"/>
      </w:rPr>
    </w:lvl>
    <w:lvl w:ilvl="8" w:tplc="04090005" w:tentative="1">
      <w:start w:val="1"/>
      <w:numFmt w:val="bullet"/>
      <w:lvlText w:val=""/>
      <w:lvlJc w:val="left"/>
      <w:pPr>
        <w:ind w:left="11835" w:hanging="360"/>
      </w:pPr>
      <w:rPr>
        <w:rFonts w:ascii="Wingdings" w:hAnsi="Wingdings" w:hint="default"/>
      </w:rPr>
    </w:lvl>
  </w:abstractNum>
  <w:abstractNum w:abstractNumId="14">
    <w:nsid w:val="5D6D6D9D"/>
    <w:multiLevelType w:val="hybridMultilevel"/>
    <w:tmpl w:val="DEAE69C2"/>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5">
    <w:nsid w:val="6F416A26"/>
    <w:multiLevelType w:val="hybridMultilevel"/>
    <w:tmpl w:val="FC04CEE8"/>
    <w:lvl w:ilvl="0" w:tplc="D6A03C4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72091AC8"/>
    <w:multiLevelType w:val="hybridMultilevel"/>
    <w:tmpl w:val="6CFC9B92"/>
    <w:lvl w:ilvl="0" w:tplc="E774F13E">
      <w:numFmt w:val="bullet"/>
      <w:lvlText w:val="-"/>
      <w:lvlJc w:val="left"/>
      <w:pPr>
        <w:ind w:left="6435" w:hanging="360"/>
      </w:pPr>
      <w:rPr>
        <w:rFonts w:ascii="Times New Roman" w:eastAsia="Times New Roman" w:hAnsi="Times New Roman" w:cs="Times New Roman" w:hint="default"/>
      </w:rPr>
    </w:lvl>
    <w:lvl w:ilvl="1" w:tplc="04090003" w:tentative="1">
      <w:start w:val="1"/>
      <w:numFmt w:val="bullet"/>
      <w:lvlText w:val="o"/>
      <w:lvlJc w:val="left"/>
      <w:pPr>
        <w:ind w:left="7155" w:hanging="360"/>
      </w:pPr>
      <w:rPr>
        <w:rFonts w:ascii="Courier New" w:hAnsi="Courier New" w:cs="Courier New" w:hint="default"/>
      </w:rPr>
    </w:lvl>
    <w:lvl w:ilvl="2" w:tplc="04090005" w:tentative="1">
      <w:start w:val="1"/>
      <w:numFmt w:val="bullet"/>
      <w:lvlText w:val=""/>
      <w:lvlJc w:val="left"/>
      <w:pPr>
        <w:ind w:left="7875" w:hanging="360"/>
      </w:pPr>
      <w:rPr>
        <w:rFonts w:ascii="Wingdings" w:hAnsi="Wingdings" w:hint="default"/>
      </w:rPr>
    </w:lvl>
    <w:lvl w:ilvl="3" w:tplc="04090001" w:tentative="1">
      <w:start w:val="1"/>
      <w:numFmt w:val="bullet"/>
      <w:lvlText w:val=""/>
      <w:lvlJc w:val="left"/>
      <w:pPr>
        <w:ind w:left="8595" w:hanging="360"/>
      </w:pPr>
      <w:rPr>
        <w:rFonts w:ascii="Symbol" w:hAnsi="Symbol" w:hint="default"/>
      </w:rPr>
    </w:lvl>
    <w:lvl w:ilvl="4" w:tplc="04090003" w:tentative="1">
      <w:start w:val="1"/>
      <w:numFmt w:val="bullet"/>
      <w:lvlText w:val="o"/>
      <w:lvlJc w:val="left"/>
      <w:pPr>
        <w:ind w:left="9315" w:hanging="360"/>
      </w:pPr>
      <w:rPr>
        <w:rFonts w:ascii="Courier New" w:hAnsi="Courier New" w:cs="Courier New" w:hint="default"/>
      </w:rPr>
    </w:lvl>
    <w:lvl w:ilvl="5" w:tplc="04090005" w:tentative="1">
      <w:start w:val="1"/>
      <w:numFmt w:val="bullet"/>
      <w:lvlText w:val=""/>
      <w:lvlJc w:val="left"/>
      <w:pPr>
        <w:ind w:left="10035" w:hanging="360"/>
      </w:pPr>
      <w:rPr>
        <w:rFonts w:ascii="Wingdings" w:hAnsi="Wingdings" w:hint="default"/>
      </w:rPr>
    </w:lvl>
    <w:lvl w:ilvl="6" w:tplc="04090001" w:tentative="1">
      <w:start w:val="1"/>
      <w:numFmt w:val="bullet"/>
      <w:lvlText w:val=""/>
      <w:lvlJc w:val="left"/>
      <w:pPr>
        <w:ind w:left="10755" w:hanging="360"/>
      </w:pPr>
      <w:rPr>
        <w:rFonts w:ascii="Symbol" w:hAnsi="Symbol" w:hint="default"/>
      </w:rPr>
    </w:lvl>
    <w:lvl w:ilvl="7" w:tplc="04090003" w:tentative="1">
      <w:start w:val="1"/>
      <w:numFmt w:val="bullet"/>
      <w:lvlText w:val="o"/>
      <w:lvlJc w:val="left"/>
      <w:pPr>
        <w:ind w:left="11475" w:hanging="360"/>
      </w:pPr>
      <w:rPr>
        <w:rFonts w:ascii="Courier New" w:hAnsi="Courier New" w:cs="Courier New" w:hint="default"/>
      </w:rPr>
    </w:lvl>
    <w:lvl w:ilvl="8" w:tplc="04090005" w:tentative="1">
      <w:start w:val="1"/>
      <w:numFmt w:val="bullet"/>
      <w:lvlText w:val=""/>
      <w:lvlJc w:val="left"/>
      <w:pPr>
        <w:ind w:left="12195" w:hanging="360"/>
      </w:pPr>
      <w:rPr>
        <w:rFonts w:ascii="Wingdings" w:hAnsi="Wingdings" w:hint="default"/>
      </w:rPr>
    </w:lvl>
  </w:abstractNum>
  <w:abstractNum w:abstractNumId="17">
    <w:nsid w:val="7C690D29"/>
    <w:multiLevelType w:val="hybridMultilevel"/>
    <w:tmpl w:val="0858907A"/>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7"/>
  </w:num>
  <w:num w:numId="2">
    <w:abstractNumId w:val="13"/>
  </w:num>
  <w:num w:numId="3">
    <w:abstractNumId w:val="16"/>
  </w:num>
  <w:num w:numId="4">
    <w:abstractNumId w:val="10"/>
  </w:num>
  <w:num w:numId="5">
    <w:abstractNumId w:val="15"/>
  </w:num>
  <w:num w:numId="6">
    <w:abstractNumId w:val="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4"/>
  </w:num>
  <w:num w:numId="12">
    <w:abstractNumId w:val="12"/>
  </w:num>
  <w:num w:numId="13">
    <w:abstractNumId w:val="9"/>
  </w:num>
  <w:num w:numId="14">
    <w:abstractNumId w:val="8"/>
  </w:num>
  <w:num w:numId="15">
    <w:abstractNumId w:val="11"/>
  </w:num>
  <w:num w:numId="16">
    <w:abstractNumId w:val="0"/>
  </w:num>
  <w:num w:numId="17">
    <w:abstractNumId w:val="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 w:id="0"/>
    <w:footnote w:id="1"/>
  </w:footnotePr>
  <w:endnotePr>
    <w:endnote w:id="0"/>
    <w:endnote w:id="1"/>
  </w:endnotePr>
  <w:compat/>
  <w:rsids>
    <w:rsidRoot w:val="00216FA8"/>
    <w:rsid w:val="00002F3F"/>
    <w:rsid w:val="00006F68"/>
    <w:rsid w:val="000160E8"/>
    <w:rsid w:val="00017319"/>
    <w:rsid w:val="00031934"/>
    <w:rsid w:val="00032B63"/>
    <w:rsid w:val="00036D02"/>
    <w:rsid w:val="00041BCD"/>
    <w:rsid w:val="00077FE4"/>
    <w:rsid w:val="00084315"/>
    <w:rsid w:val="00084F6F"/>
    <w:rsid w:val="00091CB5"/>
    <w:rsid w:val="000962D7"/>
    <w:rsid w:val="000A1B9C"/>
    <w:rsid w:val="000B2B58"/>
    <w:rsid w:val="000B390D"/>
    <w:rsid w:val="000E2576"/>
    <w:rsid w:val="000E2AD6"/>
    <w:rsid w:val="00114A26"/>
    <w:rsid w:val="00135C9D"/>
    <w:rsid w:val="001521F9"/>
    <w:rsid w:val="001528C0"/>
    <w:rsid w:val="001569D1"/>
    <w:rsid w:val="00163A09"/>
    <w:rsid w:val="00173578"/>
    <w:rsid w:val="00177C76"/>
    <w:rsid w:val="001A1B01"/>
    <w:rsid w:val="001A59F0"/>
    <w:rsid w:val="001A60F7"/>
    <w:rsid w:val="001B26F2"/>
    <w:rsid w:val="001B361E"/>
    <w:rsid w:val="001B6922"/>
    <w:rsid w:val="001D1479"/>
    <w:rsid w:val="001E480C"/>
    <w:rsid w:val="001F0122"/>
    <w:rsid w:val="001F0518"/>
    <w:rsid w:val="001F476E"/>
    <w:rsid w:val="00201A7E"/>
    <w:rsid w:val="0020383C"/>
    <w:rsid w:val="00216760"/>
    <w:rsid w:val="00216FA8"/>
    <w:rsid w:val="00220E31"/>
    <w:rsid w:val="00232BDC"/>
    <w:rsid w:val="00232FEE"/>
    <w:rsid w:val="002336EC"/>
    <w:rsid w:val="0024078A"/>
    <w:rsid w:val="00251FF5"/>
    <w:rsid w:val="002718C9"/>
    <w:rsid w:val="002B2225"/>
    <w:rsid w:val="002B2A19"/>
    <w:rsid w:val="002B6DBF"/>
    <w:rsid w:val="002C59F0"/>
    <w:rsid w:val="002D61DF"/>
    <w:rsid w:val="002E7465"/>
    <w:rsid w:val="002F1F18"/>
    <w:rsid w:val="002F72CB"/>
    <w:rsid w:val="003026F0"/>
    <w:rsid w:val="003031C2"/>
    <w:rsid w:val="00311BA7"/>
    <w:rsid w:val="00312C1A"/>
    <w:rsid w:val="00315FB6"/>
    <w:rsid w:val="003360EA"/>
    <w:rsid w:val="003423B3"/>
    <w:rsid w:val="00342703"/>
    <w:rsid w:val="00343DB9"/>
    <w:rsid w:val="003508F9"/>
    <w:rsid w:val="00360E38"/>
    <w:rsid w:val="00377C35"/>
    <w:rsid w:val="00391D96"/>
    <w:rsid w:val="0039323A"/>
    <w:rsid w:val="0039484A"/>
    <w:rsid w:val="003A1197"/>
    <w:rsid w:val="003C2CB0"/>
    <w:rsid w:val="003C4E70"/>
    <w:rsid w:val="003E3B78"/>
    <w:rsid w:val="003E7482"/>
    <w:rsid w:val="00402736"/>
    <w:rsid w:val="00403998"/>
    <w:rsid w:val="00403AD5"/>
    <w:rsid w:val="0040517C"/>
    <w:rsid w:val="00406B3B"/>
    <w:rsid w:val="00423172"/>
    <w:rsid w:val="00453CDB"/>
    <w:rsid w:val="00470766"/>
    <w:rsid w:val="00483743"/>
    <w:rsid w:val="00493CFB"/>
    <w:rsid w:val="00494DEC"/>
    <w:rsid w:val="004C14F5"/>
    <w:rsid w:val="004C7FBA"/>
    <w:rsid w:val="004E5FAF"/>
    <w:rsid w:val="004F5583"/>
    <w:rsid w:val="004F5586"/>
    <w:rsid w:val="00501E6B"/>
    <w:rsid w:val="0050333A"/>
    <w:rsid w:val="005358AA"/>
    <w:rsid w:val="00542D3D"/>
    <w:rsid w:val="00542FCB"/>
    <w:rsid w:val="00543E9D"/>
    <w:rsid w:val="00557126"/>
    <w:rsid w:val="00562F51"/>
    <w:rsid w:val="005645E0"/>
    <w:rsid w:val="005647C5"/>
    <w:rsid w:val="005972F1"/>
    <w:rsid w:val="005A700B"/>
    <w:rsid w:val="005B223E"/>
    <w:rsid w:val="005C0ADD"/>
    <w:rsid w:val="005C3876"/>
    <w:rsid w:val="005C7F7F"/>
    <w:rsid w:val="005D4CAE"/>
    <w:rsid w:val="005E027A"/>
    <w:rsid w:val="00605448"/>
    <w:rsid w:val="00606962"/>
    <w:rsid w:val="00621928"/>
    <w:rsid w:val="00624DA0"/>
    <w:rsid w:val="0064143A"/>
    <w:rsid w:val="006467CD"/>
    <w:rsid w:val="00672DA8"/>
    <w:rsid w:val="00677272"/>
    <w:rsid w:val="006B3942"/>
    <w:rsid w:val="006C573A"/>
    <w:rsid w:val="006D18A0"/>
    <w:rsid w:val="006D5D5D"/>
    <w:rsid w:val="006F2BFB"/>
    <w:rsid w:val="006F2C11"/>
    <w:rsid w:val="006F3AE9"/>
    <w:rsid w:val="00706063"/>
    <w:rsid w:val="0071766E"/>
    <w:rsid w:val="00721DCE"/>
    <w:rsid w:val="00723F1F"/>
    <w:rsid w:val="007274BE"/>
    <w:rsid w:val="00751A08"/>
    <w:rsid w:val="0075774F"/>
    <w:rsid w:val="00763851"/>
    <w:rsid w:val="0076394D"/>
    <w:rsid w:val="00766C7C"/>
    <w:rsid w:val="00773D37"/>
    <w:rsid w:val="007854C8"/>
    <w:rsid w:val="00787593"/>
    <w:rsid w:val="007878C1"/>
    <w:rsid w:val="00787ABE"/>
    <w:rsid w:val="00790C2A"/>
    <w:rsid w:val="007924CC"/>
    <w:rsid w:val="00793A4B"/>
    <w:rsid w:val="007958E2"/>
    <w:rsid w:val="007A3D2A"/>
    <w:rsid w:val="007A4AF7"/>
    <w:rsid w:val="007B63B0"/>
    <w:rsid w:val="007C4261"/>
    <w:rsid w:val="007C7595"/>
    <w:rsid w:val="007D196D"/>
    <w:rsid w:val="007E1864"/>
    <w:rsid w:val="007E1F75"/>
    <w:rsid w:val="007E5D60"/>
    <w:rsid w:val="007F21BD"/>
    <w:rsid w:val="008034AF"/>
    <w:rsid w:val="0081614A"/>
    <w:rsid w:val="008216C7"/>
    <w:rsid w:val="00823459"/>
    <w:rsid w:val="00825848"/>
    <w:rsid w:val="0082757B"/>
    <w:rsid w:val="0083590E"/>
    <w:rsid w:val="00844DCE"/>
    <w:rsid w:val="008504BB"/>
    <w:rsid w:val="00857C57"/>
    <w:rsid w:val="00864AEC"/>
    <w:rsid w:val="008A50E6"/>
    <w:rsid w:val="008A598E"/>
    <w:rsid w:val="008A7723"/>
    <w:rsid w:val="008D1FC0"/>
    <w:rsid w:val="008E4523"/>
    <w:rsid w:val="008E56DD"/>
    <w:rsid w:val="00917641"/>
    <w:rsid w:val="0092206D"/>
    <w:rsid w:val="00936D75"/>
    <w:rsid w:val="0094266C"/>
    <w:rsid w:val="00951857"/>
    <w:rsid w:val="00964F72"/>
    <w:rsid w:val="009803E9"/>
    <w:rsid w:val="009B3225"/>
    <w:rsid w:val="009B374D"/>
    <w:rsid w:val="009B54D4"/>
    <w:rsid w:val="009C1BFF"/>
    <w:rsid w:val="009D1831"/>
    <w:rsid w:val="009E1BA2"/>
    <w:rsid w:val="00A0038E"/>
    <w:rsid w:val="00A05133"/>
    <w:rsid w:val="00A06708"/>
    <w:rsid w:val="00A22728"/>
    <w:rsid w:val="00A22F91"/>
    <w:rsid w:val="00A33008"/>
    <w:rsid w:val="00A3617C"/>
    <w:rsid w:val="00A408CB"/>
    <w:rsid w:val="00A55B02"/>
    <w:rsid w:val="00A56C07"/>
    <w:rsid w:val="00A82E43"/>
    <w:rsid w:val="00A84098"/>
    <w:rsid w:val="00A90EDF"/>
    <w:rsid w:val="00AA5E09"/>
    <w:rsid w:val="00AA6AA4"/>
    <w:rsid w:val="00AE6042"/>
    <w:rsid w:val="00AF2F30"/>
    <w:rsid w:val="00B01EB9"/>
    <w:rsid w:val="00B04B20"/>
    <w:rsid w:val="00B229F1"/>
    <w:rsid w:val="00B22F69"/>
    <w:rsid w:val="00B322F5"/>
    <w:rsid w:val="00B36791"/>
    <w:rsid w:val="00B5546D"/>
    <w:rsid w:val="00B569E9"/>
    <w:rsid w:val="00B57D51"/>
    <w:rsid w:val="00B61CD6"/>
    <w:rsid w:val="00B853C7"/>
    <w:rsid w:val="00B86317"/>
    <w:rsid w:val="00B93BB7"/>
    <w:rsid w:val="00BB4968"/>
    <w:rsid w:val="00BC026C"/>
    <w:rsid w:val="00BC3725"/>
    <w:rsid w:val="00BC60A0"/>
    <w:rsid w:val="00BC71AF"/>
    <w:rsid w:val="00BE7C7A"/>
    <w:rsid w:val="00BF224B"/>
    <w:rsid w:val="00BF576E"/>
    <w:rsid w:val="00C14558"/>
    <w:rsid w:val="00C17E3A"/>
    <w:rsid w:val="00C22CA4"/>
    <w:rsid w:val="00C34D80"/>
    <w:rsid w:val="00C42CF4"/>
    <w:rsid w:val="00C43F9F"/>
    <w:rsid w:val="00C86C97"/>
    <w:rsid w:val="00C86FD1"/>
    <w:rsid w:val="00CD49B6"/>
    <w:rsid w:val="00CE04E7"/>
    <w:rsid w:val="00CE52BD"/>
    <w:rsid w:val="00CF4138"/>
    <w:rsid w:val="00CF565C"/>
    <w:rsid w:val="00CF6786"/>
    <w:rsid w:val="00CF7C21"/>
    <w:rsid w:val="00D253EA"/>
    <w:rsid w:val="00D34F9E"/>
    <w:rsid w:val="00D45D1D"/>
    <w:rsid w:val="00D60E5A"/>
    <w:rsid w:val="00D664CB"/>
    <w:rsid w:val="00D74963"/>
    <w:rsid w:val="00D87AB7"/>
    <w:rsid w:val="00DA393C"/>
    <w:rsid w:val="00DA46A1"/>
    <w:rsid w:val="00DF0548"/>
    <w:rsid w:val="00DF1BAA"/>
    <w:rsid w:val="00E037BF"/>
    <w:rsid w:val="00E05623"/>
    <w:rsid w:val="00E153DA"/>
    <w:rsid w:val="00E42165"/>
    <w:rsid w:val="00E42849"/>
    <w:rsid w:val="00E51A85"/>
    <w:rsid w:val="00E578FB"/>
    <w:rsid w:val="00E641B6"/>
    <w:rsid w:val="00E66B27"/>
    <w:rsid w:val="00E968B0"/>
    <w:rsid w:val="00EA66DB"/>
    <w:rsid w:val="00EB09FE"/>
    <w:rsid w:val="00EB4F3F"/>
    <w:rsid w:val="00EB7ADE"/>
    <w:rsid w:val="00EC0ADD"/>
    <w:rsid w:val="00ED57DE"/>
    <w:rsid w:val="00EE77A5"/>
    <w:rsid w:val="00EF76AA"/>
    <w:rsid w:val="00F00C35"/>
    <w:rsid w:val="00F06C99"/>
    <w:rsid w:val="00F16221"/>
    <w:rsid w:val="00F2179B"/>
    <w:rsid w:val="00F261A5"/>
    <w:rsid w:val="00F3374F"/>
    <w:rsid w:val="00F35545"/>
    <w:rsid w:val="00F5245F"/>
    <w:rsid w:val="00F56549"/>
    <w:rsid w:val="00F6252E"/>
    <w:rsid w:val="00F837BB"/>
    <w:rsid w:val="00F8723D"/>
    <w:rsid w:val="00F9574E"/>
    <w:rsid w:val="00FB2951"/>
    <w:rsid w:val="00FD0911"/>
    <w:rsid w:val="00FD4576"/>
    <w:rsid w:val="00FD7000"/>
    <w:rsid w:val="00FE14F5"/>
    <w:rsid w:val="00FE7CC2"/>
    <w:rsid w:val="00FF335E"/>
    <w:rsid w:val="00FF6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FA8"/>
    <w:pPr>
      <w:suppressAutoHyphens/>
      <w:spacing w:after="0" w:line="240" w:lineRule="auto"/>
    </w:pPr>
    <w:rPr>
      <w:rFonts w:ascii="Times New Roman" w:eastAsia="Times New Roman" w:hAnsi="Times New Roman" w:cs="Times New Roman"/>
      <w:sz w:val="24"/>
      <w:szCs w:val="24"/>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rsid w:val="00216FA8"/>
    <w:rPr>
      <w:color w:val="0000FF"/>
      <w:u w:val="single"/>
    </w:rPr>
  </w:style>
  <w:style w:type="paragraph" w:styleId="a3">
    <w:name w:val="header"/>
    <w:basedOn w:val="a"/>
    <w:link w:val="Char"/>
    <w:uiPriority w:val="99"/>
    <w:rsid w:val="00216FA8"/>
    <w:pPr>
      <w:tabs>
        <w:tab w:val="center" w:pos="4153"/>
        <w:tab w:val="right" w:pos="8306"/>
      </w:tabs>
    </w:pPr>
  </w:style>
  <w:style w:type="character" w:customStyle="1" w:styleId="Char">
    <w:name w:val="Κεφαλίδα Char"/>
    <w:basedOn w:val="a0"/>
    <w:link w:val="a3"/>
    <w:uiPriority w:val="99"/>
    <w:rsid w:val="00216FA8"/>
    <w:rPr>
      <w:rFonts w:ascii="Times New Roman" w:eastAsia="Times New Roman" w:hAnsi="Times New Roman" w:cs="Times New Roman"/>
      <w:sz w:val="24"/>
      <w:szCs w:val="24"/>
      <w:lang w:val="el-GR" w:eastAsia="ar-SA"/>
    </w:rPr>
  </w:style>
  <w:style w:type="paragraph" w:styleId="a4">
    <w:name w:val="footer"/>
    <w:basedOn w:val="a"/>
    <w:link w:val="Char0"/>
    <w:uiPriority w:val="99"/>
    <w:semiHidden/>
    <w:unhideWhenUsed/>
    <w:rsid w:val="00C43F9F"/>
    <w:pPr>
      <w:tabs>
        <w:tab w:val="center" w:pos="4680"/>
        <w:tab w:val="right" w:pos="9360"/>
      </w:tabs>
    </w:pPr>
  </w:style>
  <w:style w:type="character" w:customStyle="1" w:styleId="Char0">
    <w:name w:val="Υποσέλιδο Char"/>
    <w:basedOn w:val="a0"/>
    <w:link w:val="a4"/>
    <w:uiPriority w:val="99"/>
    <w:semiHidden/>
    <w:rsid w:val="00C43F9F"/>
    <w:rPr>
      <w:rFonts w:ascii="Times New Roman" w:eastAsia="Times New Roman" w:hAnsi="Times New Roman" w:cs="Times New Roman"/>
      <w:sz w:val="24"/>
      <w:szCs w:val="24"/>
      <w:lang w:val="el-GR" w:eastAsia="ar-SA"/>
    </w:rPr>
  </w:style>
  <w:style w:type="paragraph" w:styleId="a5">
    <w:name w:val="Balloon Text"/>
    <w:basedOn w:val="a"/>
    <w:link w:val="Char1"/>
    <w:uiPriority w:val="99"/>
    <w:semiHidden/>
    <w:unhideWhenUsed/>
    <w:rsid w:val="00C43F9F"/>
    <w:rPr>
      <w:rFonts w:ascii="Tahoma" w:hAnsi="Tahoma" w:cs="Tahoma"/>
      <w:sz w:val="16"/>
      <w:szCs w:val="16"/>
    </w:rPr>
  </w:style>
  <w:style w:type="character" w:customStyle="1" w:styleId="Char1">
    <w:name w:val="Κείμενο πλαισίου Char"/>
    <w:basedOn w:val="a0"/>
    <w:link w:val="a5"/>
    <w:uiPriority w:val="99"/>
    <w:semiHidden/>
    <w:rsid w:val="00C43F9F"/>
    <w:rPr>
      <w:rFonts w:ascii="Tahoma" w:eastAsia="Times New Roman" w:hAnsi="Tahoma" w:cs="Tahoma"/>
      <w:sz w:val="16"/>
      <w:szCs w:val="16"/>
      <w:lang w:val="el-GR" w:eastAsia="ar-SA"/>
    </w:rPr>
  </w:style>
  <w:style w:type="paragraph" w:styleId="a6">
    <w:name w:val="List Paragraph"/>
    <w:basedOn w:val="a"/>
    <w:uiPriority w:val="34"/>
    <w:qFormat/>
    <w:rsid w:val="00114A26"/>
    <w:pPr>
      <w:ind w:left="720"/>
      <w:contextualSpacing/>
    </w:pPr>
  </w:style>
  <w:style w:type="paragraph" w:styleId="a7">
    <w:name w:val="Body Text"/>
    <w:basedOn w:val="a"/>
    <w:link w:val="Char2"/>
    <w:rsid w:val="00844DCE"/>
    <w:pPr>
      <w:suppressAutoHyphens w:val="0"/>
      <w:spacing w:after="120"/>
    </w:pPr>
    <w:rPr>
      <w:sz w:val="20"/>
      <w:szCs w:val="20"/>
      <w:lang w:eastAsia="el-GR"/>
    </w:rPr>
  </w:style>
  <w:style w:type="character" w:customStyle="1" w:styleId="Char2">
    <w:name w:val="Σώμα κειμένου Char"/>
    <w:basedOn w:val="a0"/>
    <w:link w:val="a7"/>
    <w:rsid w:val="00844DCE"/>
    <w:rPr>
      <w:rFonts w:ascii="Times New Roman" w:eastAsia="Times New Roman" w:hAnsi="Times New Roman" w:cs="Times New Roman"/>
      <w:sz w:val="20"/>
      <w:szCs w:val="20"/>
      <w:lang w:val="el-GR" w:eastAsia="el-GR"/>
    </w:rPr>
  </w:style>
  <w:style w:type="paragraph" w:styleId="Web">
    <w:name w:val="Normal (Web)"/>
    <w:basedOn w:val="a"/>
    <w:uiPriority w:val="99"/>
    <w:unhideWhenUsed/>
    <w:rsid w:val="00EA66DB"/>
    <w:pPr>
      <w:suppressAutoHyphens w:val="0"/>
      <w:spacing w:before="100" w:beforeAutospacing="1" w:after="100" w:afterAutospacing="1"/>
    </w:pPr>
    <w:rPr>
      <w:lang w:eastAsia="el-GR"/>
    </w:rPr>
  </w:style>
  <w:style w:type="character" w:styleId="a8">
    <w:name w:val="Strong"/>
    <w:basedOn w:val="a0"/>
    <w:uiPriority w:val="22"/>
    <w:qFormat/>
    <w:rsid w:val="0083590E"/>
    <w:rPr>
      <w:b/>
      <w:bCs/>
    </w:rPr>
  </w:style>
  <w:style w:type="paragraph" w:customStyle="1" w:styleId="ListParagraph">
    <w:name w:val="List Paragraph"/>
    <w:basedOn w:val="a"/>
    <w:rsid w:val="00A82E43"/>
    <w:pPr>
      <w:suppressAutoHyphens w:val="0"/>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48875698">
      <w:bodyDiv w:val="1"/>
      <w:marLeft w:val="0"/>
      <w:marRight w:val="0"/>
      <w:marTop w:val="0"/>
      <w:marBottom w:val="0"/>
      <w:divBdr>
        <w:top w:val="none" w:sz="0" w:space="0" w:color="auto"/>
        <w:left w:val="none" w:sz="0" w:space="0" w:color="auto"/>
        <w:bottom w:val="none" w:sz="0" w:space="0" w:color="auto"/>
        <w:right w:val="none" w:sz="0" w:space="0" w:color="auto"/>
      </w:divBdr>
    </w:div>
    <w:div w:id="769546093">
      <w:bodyDiv w:val="1"/>
      <w:marLeft w:val="0"/>
      <w:marRight w:val="0"/>
      <w:marTop w:val="0"/>
      <w:marBottom w:val="0"/>
      <w:divBdr>
        <w:top w:val="none" w:sz="0" w:space="0" w:color="auto"/>
        <w:left w:val="none" w:sz="0" w:space="0" w:color="auto"/>
        <w:bottom w:val="none" w:sz="0" w:space="0" w:color="auto"/>
        <w:right w:val="none" w:sz="0" w:space="0" w:color="auto"/>
      </w:divBdr>
    </w:div>
    <w:div w:id="105558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mosnet.gr/blog/laws/%ce%ac%cf%81%ce%b8%cf%81%ce%bf-70-%ce%b1%cf%80%ce%bf%ce%b4%ce%bf%cf%87%ce%ad%cf%82-%ce%ba%ce%b1%ce%bb%ce%bb%ce%b9%cf%84%ce%b5%cf%87%ce%bd%ce%b9%ce%ba%ce%bf%cf%8d-%cf%80%cf%81%ce%bf%cf%83%cf%89%cf%8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mosnet.gr/blog/laws/%ce%ac%cf%81%ce%b8%cf%81%ce%bf-22-%ce%ba%ce%b1%ce%b8%ce%bf%cf%81%ce%b9%cf%83%ce%bc%cf%8c%cf%82-%ce%b1%cf%80%ce%bf%ce%b4%ce%bf%cf%87%cf%8e%ce%bd-%ce%b5%ce%b9%ce%b4%ce%b9%ce%ba%cf%8e%ce%bd-%ce%ba%ce%b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mosnet.gr/blog/law_category/p-d-_85-14-12-2022_fek_232-17-12-2022_teyxos_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mosnet.gr/blog/law_category/n-_5016-23_fek_21-04-02-2023_teyxos_a/" TargetMode="External"/><Relationship Id="rId5" Type="http://schemas.openxmlformats.org/officeDocument/2006/relationships/webSettings" Target="webSettings.xml"/><Relationship Id="rId15" Type="http://schemas.openxmlformats.org/officeDocument/2006/relationships/hyperlink" Target="https://dimosnet.gr/blog/laws/%ce%ac%cf%81%ce%b8%cf%81%ce%bf-71-%cf%80%ce%b5%ce%b4%ce%af%ce%bf-%ce%b5%cf%86%ce%b1%cf%81%ce%bc%ce%bf%ce%b3%ce%ae%cf%82-%cf%80-%ce%b4-852022-%cf%89%cf%82-%cf%80%cf%81%ce%bf%cf%82-%cf%84%ce%b7%ce%bd/" TargetMode="External"/><Relationship Id="rId10" Type="http://schemas.openxmlformats.org/officeDocument/2006/relationships/hyperlink" Target="https://dimosnet.gr/blog/laws/%ce%ac%cf%81%ce%b8%cf%81%ce%bf-70-%ce%b1%cf%80%ce%bf%ce%b4%ce%bf%cf%87%ce%ad%cf%82-%ce%ba%ce%b1%ce%bb%ce%bb%ce%b9%cf%84%ce%b5%cf%87%ce%bd%ce%b9%ce%ba%ce%bf%cf%8d-%cf%80%cf%81%ce%bf%cf%83%cf%89%cf%8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imosnet.gr/blog/law_category/n-_5016-23_fek_21-04-02-2023_teyxos_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96ADD-CC2A-4CCE-BEF7-33D9FC37A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6</Pages>
  <Words>1762</Words>
  <Characters>9516</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kep7</dc:creator>
  <cp:lastModifiedBy>papakosta</cp:lastModifiedBy>
  <cp:revision>275</cp:revision>
  <cp:lastPrinted>2022-09-09T10:11:00Z</cp:lastPrinted>
  <dcterms:created xsi:type="dcterms:W3CDTF">2015-03-06T22:19:00Z</dcterms:created>
  <dcterms:modified xsi:type="dcterms:W3CDTF">2023-02-10T10:25:00Z</dcterms:modified>
</cp:coreProperties>
</file>